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83" w:rsidRDefault="00FC1283" w:rsidP="00FC1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283">
        <w:rPr>
          <w:rFonts w:ascii="Times New Roman" w:hAnsi="Times New Roman" w:cs="Times New Roman"/>
          <w:b/>
          <w:sz w:val="32"/>
          <w:szCs w:val="32"/>
        </w:rPr>
        <w:t xml:space="preserve">Перечень индикаторов риска нарушения </w:t>
      </w:r>
    </w:p>
    <w:p w:rsidR="00FC1283" w:rsidRPr="00FC1283" w:rsidRDefault="00FC1283" w:rsidP="00FC1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283">
        <w:rPr>
          <w:rFonts w:ascii="Times New Roman" w:hAnsi="Times New Roman" w:cs="Times New Roman"/>
          <w:b/>
          <w:sz w:val="32"/>
          <w:szCs w:val="32"/>
        </w:rPr>
        <w:t>обязательных требований</w:t>
      </w:r>
    </w:p>
    <w:p w:rsidR="00FC1283" w:rsidRPr="00FC1283" w:rsidRDefault="00FC1283" w:rsidP="00FC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 xml:space="preserve">В целях оценки риска причинения вреда (ущерба) </w:t>
      </w:r>
      <w:r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</w:t>
      </w:r>
      <w:r w:rsidRPr="00FC1283">
        <w:rPr>
          <w:rFonts w:ascii="Times New Roman" w:hAnsi="Times New Roman" w:cs="Times New Roman"/>
          <w:sz w:val="28"/>
          <w:szCs w:val="28"/>
        </w:rPr>
        <w:t xml:space="preserve">при принятии решения о проведении и выборе вида внепланового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устанавливаются следующие</w:t>
      </w:r>
      <w:r w:rsidRPr="00FC1283">
        <w:rPr>
          <w:rFonts w:ascii="Times New Roman" w:hAnsi="Times New Roman" w:cs="Times New Roman"/>
          <w:sz w:val="28"/>
          <w:szCs w:val="28"/>
        </w:rPr>
        <w:t xml:space="preserve"> индик</w:t>
      </w:r>
      <w:r>
        <w:rPr>
          <w:rFonts w:ascii="Times New Roman" w:hAnsi="Times New Roman" w:cs="Times New Roman"/>
          <w:sz w:val="28"/>
          <w:szCs w:val="28"/>
        </w:rPr>
        <w:t>аторы</w:t>
      </w:r>
      <w:r w:rsidRPr="00FC1283">
        <w:rPr>
          <w:rFonts w:ascii="Times New Roman" w:hAnsi="Times New Roman" w:cs="Times New Roman"/>
          <w:sz w:val="28"/>
          <w:szCs w:val="28"/>
        </w:rPr>
        <w:t xml:space="preserve"> риска нар</w:t>
      </w:r>
      <w:r>
        <w:rPr>
          <w:rFonts w:ascii="Times New Roman" w:hAnsi="Times New Roman" w:cs="Times New Roman"/>
          <w:sz w:val="28"/>
          <w:szCs w:val="28"/>
        </w:rPr>
        <w:t>ушения обязательных требований: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Поступление в орган муниципального контроля обращений граждан, юридических лиц, сведений от органов государственной власти, органов местного самоуправления, из средств массовой информации, сети Интернет, которые могут свидетельствовать о наличии признаков несоответствия объектов муниципального контроля обязательным требованиям, установленным Правилами благоустройства, таких как: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C1283">
        <w:rPr>
          <w:rFonts w:ascii="Times New Roman" w:hAnsi="Times New Roman" w:cs="Times New Roman"/>
          <w:sz w:val="28"/>
          <w:szCs w:val="28"/>
        </w:rPr>
        <w:t xml:space="preserve"> наличие мусора и иных отходов производства и потребления на прилегающей территории или на иных территориях общего пользования;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>- наличие на прилегающей территории карантинных, ядовитых и сорных растений, порубочных остатков деревьев и кустарников;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>-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>- наличие препятствующей свободному и безопасному проходу граждан наледи на прилегающих территориях;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>- наличие сосулек на кровлях зданий, сооружений;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 xml:space="preserve">- наличие ограждений, препятствующих свободному доступу </w:t>
      </w:r>
      <w:proofErr w:type="spellStart"/>
      <w:r w:rsidRPr="00FC128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FC1283">
        <w:rPr>
          <w:rFonts w:ascii="Times New Roman" w:hAnsi="Times New Roman" w:cs="Times New Roman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>- уничтожение или повреждение специальных знаков, надписей, содержащих информацию, необходимую для эксплуатации инженерных сооружений;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>- осуществление земляных работ без разрешения на их осуществление либо с превышением срока действия такого разрешения;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 xml:space="preserve">-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</w:t>
      </w:r>
      <w:proofErr w:type="spellStart"/>
      <w:r w:rsidRPr="00FC1283">
        <w:rPr>
          <w:rFonts w:ascii="Times New Roman" w:hAnsi="Times New Roman" w:cs="Times New Roman"/>
          <w:sz w:val="28"/>
          <w:szCs w:val="28"/>
        </w:rPr>
        <w:t>маломобильные</w:t>
      </w:r>
      <w:proofErr w:type="spellEnd"/>
      <w:r w:rsidRPr="00FC1283">
        <w:rPr>
          <w:rFonts w:ascii="Times New Roman" w:hAnsi="Times New Roman" w:cs="Times New Roman"/>
          <w:sz w:val="28"/>
          <w:szCs w:val="28"/>
        </w:rPr>
        <w:t xml:space="preserve"> группы населения, при осуществлении земляных работ;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>- размещение транспортных средств на газоне или иной озелененной или рекреационной территории, размещение транспортных средств на которой ограничено Правилами благоустройства;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 xml:space="preserve">- удаление (снос), пересадка деревьев и кустарников без порубочного билета или разрешения на пересадку деревьев и кустарников, в случаях, </w:t>
      </w:r>
      <w:r w:rsidRPr="00FC1283">
        <w:rPr>
          <w:rFonts w:ascii="Times New Roman" w:hAnsi="Times New Roman" w:cs="Times New Roman"/>
          <w:sz w:val="28"/>
          <w:szCs w:val="28"/>
        </w:rPr>
        <w:lastRenderedPageBreak/>
        <w:t>когда удаление (снос) или пересадка должны быть осуществлены исключительно в соответствии с такими документами;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>- выпас сельскохозяйственных животных и птиц на территориях общего пользования.</w:t>
      </w:r>
    </w:p>
    <w:p w:rsidR="00FC1283" w:rsidRPr="00FC1283" w:rsidRDefault="00FC1283" w:rsidP="00FC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>2. Наличие 2 и более протоколов об административных правонарушениях, составленных в течение календарного года в отношении контролируемого лица по результатам контрольных (надзорных) мероприятий, проведенных в рамках муниципального контроля в сфере благоустройства.</w:t>
      </w:r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1283">
        <w:rPr>
          <w:rFonts w:ascii="Times New Roman" w:hAnsi="Times New Roman" w:cs="Times New Roman"/>
          <w:sz w:val="28"/>
          <w:szCs w:val="28"/>
        </w:rPr>
        <w:t>Отсутствие в органе местного самоуправления сведений об уборке временных ограждений, о демонтаже временных объектов по истечении срока, действия разрешения на их установку, об окончании строительства (реконструкции) объекта капитального строительства по истечении срока действия разрешения о строительстве (реконструкции), о консервации объекта капитального строительства (в случае прекращения его строительства (реконструкции) или в случае приостановления строительства (реконструкции) объ</w:t>
      </w:r>
      <w:r>
        <w:rPr>
          <w:rFonts w:ascii="Times New Roman" w:hAnsi="Times New Roman" w:cs="Times New Roman"/>
          <w:sz w:val="28"/>
          <w:szCs w:val="28"/>
        </w:rPr>
        <w:t>екта на срок более 6 месяцев).</w:t>
      </w:r>
      <w:proofErr w:type="gramEnd"/>
    </w:p>
    <w:p w:rsidR="00FC1283" w:rsidRDefault="00FC1283" w:rsidP="00FC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283">
        <w:rPr>
          <w:rFonts w:ascii="Times New Roman" w:hAnsi="Times New Roman" w:cs="Times New Roman"/>
          <w:sz w:val="28"/>
          <w:szCs w:val="28"/>
        </w:rPr>
        <w:t>4. Отсутствие в органе местного самоуправления сведений о согласовании документов, предъявляющих требования к фасадам конкретных зданий, строений, сооружений и иных объектов, а также к прилегающим территориям (паспорта фасадов зданий, сооружений, благоустройства, проекты благоустройства и пр.) при наличии сведений о строительстве (реконструкции); переустройстве, перепланировке зданий, строений, сооружений и иных объектов.</w:t>
      </w:r>
    </w:p>
    <w:p w:rsidR="0024128C" w:rsidRDefault="0024128C" w:rsidP="00FC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128C">
        <w:rPr>
          <w:rFonts w:ascii="Times New Roman" w:hAnsi="Times New Roman" w:cs="Times New Roman"/>
          <w:b/>
          <w:sz w:val="32"/>
          <w:szCs w:val="32"/>
        </w:rPr>
        <w:t>Порядок отнесения объектов контроля</w:t>
      </w:r>
    </w:p>
    <w:p w:rsidR="0024128C" w:rsidRP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128C">
        <w:rPr>
          <w:rFonts w:ascii="Times New Roman" w:hAnsi="Times New Roman" w:cs="Times New Roman"/>
          <w:b/>
          <w:sz w:val="32"/>
          <w:szCs w:val="32"/>
        </w:rPr>
        <w:t>к категориям риска</w:t>
      </w:r>
    </w:p>
    <w:p w:rsidR="0024128C" w:rsidRDefault="0024128C" w:rsidP="00241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8C">
        <w:rPr>
          <w:rFonts w:ascii="Times New Roman" w:hAnsi="Times New Roman" w:cs="Times New Roman"/>
          <w:sz w:val="28"/>
          <w:szCs w:val="28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</w:t>
      </w:r>
      <w:r>
        <w:rPr>
          <w:rFonts w:ascii="Times New Roman" w:hAnsi="Times New Roman" w:cs="Times New Roman"/>
          <w:sz w:val="28"/>
          <w:szCs w:val="28"/>
        </w:rPr>
        <w:t>ностям (далее - критерии риска).</w:t>
      </w:r>
    </w:p>
    <w:p w:rsid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8C">
        <w:rPr>
          <w:rFonts w:ascii="Times New Roman" w:hAnsi="Times New Roman" w:cs="Times New Roman"/>
          <w:sz w:val="28"/>
          <w:szCs w:val="28"/>
        </w:rPr>
        <w:t>При наличии критериев риска, позволяющих отнести подконтрольный объект к различным категориям риска, подлежат применению критерии, относящие подконтрольный объект к более высоким категориям риска.</w:t>
      </w:r>
    </w:p>
    <w:p w:rsid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8C">
        <w:rPr>
          <w:rFonts w:ascii="Times New Roman" w:hAnsi="Times New Roman" w:cs="Times New Roman"/>
          <w:sz w:val="28"/>
          <w:szCs w:val="28"/>
        </w:rPr>
        <w:t xml:space="preserve">В целях отнесения объектов контроля к категориям риска при осуществлении муниципального контроля устанавливаются следующие критерии риска: </w:t>
      </w:r>
    </w:p>
    <w:p w:rsid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8C">
        <w:rPr>
          <w:rFonts w:ascii="Times New Roman" w:hAnsi="Times New Roman" w:cs="Times New Roman"/>
          <w:sz w:val="28"/>
          <w:szCs w:val="28"/>
        </w:rPr>
        <w:t xml:space="preserve">1) к категории значительного риска относятся объекты, указанные в пунктах 2, 9, 11, 15 части 1.1 статьи 2 Положения о муниципальном контроле в сфере благоустройства в Муниципальном образовании город Алапаевск; </w:t>
      </w:r>
    </w:p>
    <w:p w:rsid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8C">
        <w:rPr>
          <w:rFonts w:ascii="Times New Roman" w:hAnsi="Times New Roman" w:cs="Times New Roman"/>
          <w:sz w:val="28"/>
          <w:szCs w:val="28"/>
        </w:rPr>
        <w:t xml:space="preserve">2) к категории умеренного риска относятся объекты, указанные в пункте 1, 3- 6, 8, 10, 12-14, 16 части 1.1 статьи 2 Положения о </w:t>
      </w:r>
      <w:r w:rsidRPr="0024128C">
        <w:rPr>
          <w:rFonts w:ascii="Times New Roman" w:hAnsi="Times New Roman" w:cs="Times New Roman"/>
          <w:sz w:val="28"/>
          <w:szCs w:val="28"/>
        </w:rPr>
        <w:lastRenderedPageBreak/>
        <w:t>муниципальном контроле в сфере благоустройства в Муниципальном образовании город Алапаевск;</w:t>
      </w:r>
    </w:p>
    <w:p w:rsidR="0024128C" w:rsidRP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8C">
        <w:rPr>
          <w:rFonts w:ascii="Times New Roman" w:hAnsi="Times New Roman" w:cs="Times New Roman"/>
          <w:sz w:val="28"/>
          <w:szCs w:val="28"/>
        </w:rPr>
        <w:t>3) к категории низкого риска относятся объекты, указанные в пункте 7, 17 части 1.1 статьи 2 Положения о муниципальном контроле в сфере благоустройства в Муниципальном образовании город Алапаевск, а также отсутствие обстоятельств, предусмотренных для категорий значительного и умеренного 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8C">
        <w:rPr>
          <w:rFonts w:ascii="Times New Roman" w:hAnsi="Times New Roman" w:cs="Times New Roman"/>
          <w:sz w:val="28"/>
          <w:szCs w:val="28"/>
        </w:rPr>
        <w:t>В случае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8C">
        <w:rPr>
          <w:rFonts w:ascii="Times New Roman" w:hAnsi="Times New Roman" w:cs="Times New Roman"/>
          <w:sz w:val="28"/>
          <w:szCs w:val="28"/>
        </w:rPr>
        <w:t>При отнесении объектов контроля к категориям риска используются, в том числе:</w:t>
      </w:r>
    </w:p>
    <w:p w:rsid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8C">
        <w:rPr>
          <w:rFonts w:ascii="Times New Roman" w:hAnsi="Times New Roman" w:cs="Times New Roman"/>
          <w:sz w:val="28"/>
          <w:szCs w:val="28"/>
        </w:rPr>
        <w:t>1) сведения, получаемые при проведении должностными лицами Администрации контрольных мероприятий без взаимодействия с контролируемыми лицами;</w:t>
      </w:r>
    </w:p>
    <w:p w:rsidR="0024128C" w:rsidRPr="0024128C" w:rsidRDefault="0024128C" w:rsidP="00241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8C">
        <w:rPr>
          <w:rFonts w:ascii="Times New Roman" w:hAnsi="Times New Roman" w:cs="Times New Roman"/>
          <w:sz w:val="28"/>
          <w:szCs w:val="28"/>
        </w:rPr>
        <w:t>2) сведения, полученные 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и сведения, поступившие из иных источников, обеспечивающих достоверность таких сведений.</w:t>
      </w:r>
    </w:p>
    <w:p w:rsidR="0024128C" w:rsidRDefault="0024128C" w:rsidP="0024128C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28C" w:rsidRPr="00FC1283" w:rsidRDefault="0024128C" w:rsidP="00FC1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0ED" w:rsidRDefault="000D40ED"/>
    <w:sectPr w:rsidR="000D40ED" w:rsidSect="003B296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283"/>
    <w:rsid w:val="000D40ED"/>
    <w:rsid w:val="0024128C"/>
    <w:rsid w:val="008B12C7"/>
    <w:rsid w:val="00FC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VarlamovaEY</dc:creator>
  <cp:keywords/>
  <dc:description/>
  <cp:lastModifiedBy>VarlamovaEY</cp:lastModifiedBy>
  <cp:revision>3</cp:revision>
  <dcterms:created xsi:type="dcterms:W3CDTF">2025-02-06T05:02:00Z</dcterms:created>
  <dcterms:modified xsi:type="dcterms:W3CDTF">2025-02-06T05:18:00Z</dcterms:modified>
</cp:coreProperties>
</file>