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4E" w:rsidRPr="00AA3911" w:rsidRDefault="000F5AD8">
      <w:pPr>
        <w:suppressAutoHyphens w:val="0"/>
        <w:spacing w:after="0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AA3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ДУМА </w:t>
      </w:r>
    </w:p>
    <w:p w:rsidR="003E234E" w:rsidRPr="00AA3911" w:rsidRDefault="000F5AD8">
      <w:pPr>
        <w:suppressAutoHyphens w:val="0"/>
        <w:spacing w:after="0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911">
        <w:rPr>
          <w:rFonts w:ascii="Arial" w:eastAsia="Times New Roman" w:hAnsi="Arial" w:cs="Arial"/>
          <w:b/>
          <w:sz w:val="24"/>
          <w:szCs w:val="24"/>
          <w:lang w:eastAsia="ru-RU"/>
        </w:rPr>
        <w:t>КАМЫШЛОВСКОГО МУНИЦИПАЛЬНОГО РАЙОНА</w:t>
      </w:r>
    </w:p>
    <w:p w:rsidR="003E234E" w:rsidRPr="00AA3911" w:rsidRDefault="006750E6">
      <w:pPr>
        <w:suppressAutoHyphens w:val="0"/>
        <w:spacing w:after="0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911">
        <w:rPr>
          <w:rFonts w:ascii="Arial" w:eastAsia="Times New Roman" w:hAnsi="Arial" w:cs="Arial"/>
          <w:b/>
          <w:sz w:val="24"/>
          <w:szCs w:val="24"/>
          <w:lang w:eastAsia="ru-RU"/>
        </w:rPr>
        <w:t>СВЕРДЛОВСКОЙ ОБЛАСТИ</w:t>
      </w:r>
    </w:p>
    <w:p w:rsidR="003E234E" w:rsidRPr="00AA3911" w:rsidRDefault="000F5AD8">
      <w:pPr>
        <w:suppressAutoHyphens w:val="0"/>
        <w:spacing w:after="0"/>
        <w:textAlignment w:val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</w:p>
    <w:p w:rsidR="003E234E" w:rsidRPr="00AA3911" w:rsidRDefault="000F5AD8">
      <w:pPr>
        <w:suppressAutoHyphens w:val="0"/>
        <w:spacing w:after="0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№  </w:t>
      </w:r>
      <w:r w:rsidR="007D3957" w:rsidRPr="00AA3911">
        <w:rPr>
          <w:rFonts w:ascii="Arial" w:eastAsia="Times New Roman" w:hAnsi="Arial" w:cs="Arial"/>
          <w:b/>
          <w:sz w:val="24"/>
          <w:szCs w:val="24"/>
          <w:lang w:eastAsia="ru-RU"/>
        </w:rPr>
        <w:t>206</w:t>
      </w:r>
    </w:p>
    <w:p w:rsidR="007D3957" w:rsidRPr="00AA3911" w:rsidRDefault="007D3957" w:rsidP="007D3957">
      <w:pPr>
        <w:suppressAutoHyphens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AA3911">
        <w:rPr>
          <w:rFonts w:ascii="Arial" w:eastAsia="Times New Roman" w:hAnsi="Arial" w:cs="Arial"/>
          <w:sz w:val="24"/>
          <w:szCs w:val="24"/>
          <w:lang w:eastAsia="ru-RU"/>
        </w:rPr>
        <w:t>От 19.12.2024г.</w:t>
      </w:r>
    </w:p>
    <w:p w:rsidR="007D3957" w:rsidRPr="00AA3911" w:rsidRDefault="007D3957" w:rsidP="007D3957">
      <w:pPr>
        <w:suppressAutoHyphens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AA3911">
        <w:rPr>
          <w:rFonts w:ascii="Arial" w:eastAsia="Times New Roman" w:hAnsi="Arial" w:cs="Arial"/>
          <w:sz w:val="24"/>
          <w:szCs w:val="24"/>
          <w:lang w:eastAsia="ru-RU"/>
        </w:rPr>
        <w:t>амышлов</w:t>
      </w:r>
      <w:proofErr w:type="spellEnd"/>
    </w:p>
    <w:p w:rsidR="007D3957" w:rsidRPr="00AA3911" w:rsidRDefault="007D3957" w:rsidP="007D3957">
      <w:pPr>
        <w:suppressAutoHyphens w:val="0"/>
        <w:spacing w:after="0"/>
        <w:textAlignment w:val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E234E" w:rsidRPr="00AA3911" w:rsidRDefault="000F5AD8" w:rsidP="007D3957">
      <w:pPr>
        <w:suppressAutoHyphens w:val="0"/>
        <w:spacing w:after="0"/>
        <w:textAlignment w:val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AA391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О внесении изменений в Решение Думы </w:t>
      </w:r>
      <w:proofErr w:type="spellStart"/>
      <w:r w:rsidRPr="00AA3911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Камышловского</w:t>
      </w:r>
      <w:proofErr w:type="spellEnd"/>
      <w:r w:rsidRPr="00AA391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муниципального района от 26.08.2021 года № 353 «Об утверждении Положения </w:t>
      </w:r>
      <w:r w:rsidRPr="00AA391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о муниципал</w:t>
      </w:r>
      <w:r w:rsidRPr="00AA391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ь</w:t>
      </w:r>
      <w:r w:rsidRPr="00AA391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ном земельном контроле на территории </w:t>
      </w:r>
      <w:proofErr w:type="spellStart"/>
      <w:r w:rsidRPr="00AA391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Камышловского</w:t>
      </w:r>
      <w:proofErr w:type="spellEnd"/>
      <w:r w:rsidRPr="00AA391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м</w:t>
      </w:r>
      <w:r w:rsidRPr="00AA391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у</w:t>
      </w:r>
      <w:r w:rsidRPr="00AA391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ниципального района»</w:t>
      </w:r>
    </w:p>
    <w:p w:rsidR="003E234E" w:rsidRPr="00AA3911" w:rsidRDefault="003E234E" w:rsidP="00E3166A">
      <w:pPr>
        <w:widowControl w:val="0"/>
        <w:suppressAutoHyphens w:val="0"/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34E" w:rsidRPr="00AA3911" w:rsidRDefault="000F5AD8">
      <w:pPr>
        <w:widowControl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72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</w:t>
      </w:r>
      <w:r w:rsidRPr="00AA391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AA3911">
        <w:rPr>
          <w:rFonts w:ascii="Arial" w:hAnsi="Arial" w:cs="Arial"/>
          <w:sz w:val="24"/>
          <w:szCs w:val="24"/>
        </w:rPr>
        <w:t>Федеральным законом от 31 июля 2020 года № 248-ФЗ «О государственном</w:t>
      </w:r>
      <w:proofErr w:type="gramEnd"/>
      <w:r w:rsidRPr="00AA39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3911">
        <w:rPr>
          <w:rFonts w:ascii="Arial" w:hAnsi="Arial" w:cs="Arial"/>
          <w:sz w:val="24"/>
          <w:szCs w:val="24"/>
        </w:rPr>
        <w:t>контроле (надзоре) и муниципальном контроле в Российской Федерации»</w:t>
      </w:r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пунктом 4 раздела 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протокола заседания подгруппы по организации автоматизации контрольно-надзорной деятельности рабочей группы по координации реформы контрольной и надзорной деятельности в Свердловской области 25 сентября 2023 года от 04.10.2023 № 44, </w:t>
      </w:r>
      <w:r w:rsidRPr="00AA3911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22, 44</w:t>
      </w:r>
      <w:r w:rsidRPr="00AA391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proofErr w:type="spell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Камышловского</w:t>
      </w:r>
      <w:proofErr w:type="spellEnd"/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proofErr w:type="gramEnd"/>
    </w:p>
    <w:p w:rsidR="003E234E" w:rsidRPr="00AA3911" w:rsidRDefault="000F5AD8">
      <w:pPr>
        <w:widowControl w:val="0"/>
        <w:suppressAutoHyphens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b/>
          <w:sz w:val="24"/>
          <w:szCs w:val="24"/>
          <w:lang w:eastAsia="ru-RU"/>
        </w:rPr>
        <w:t>ДУМА РЕШИЛА:</w:t>
      </w:r>
    </w:p>
    <w:p w:rsidR="003E234E" w:rsidRPr="00AA3911" w:rsidRDefault="000F5AD8">
      <w:pPr>
        <w:widowControl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Думы </w:t>
      </w:r>
      <w:proofErr w:type="spell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Камышловского</w:t>
      </w:r>
      <w:proofErr w:type="spellEnd"/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26.08.2021 года № 353 «Об утверждении Положения 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муниципальном земельном контроле на территории </w:t>
      </w:r>
      <w:proofErr w:type="spellStart"/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Камышловского</w:t>
      </w:r>
      <w:proofErr w:type="spellEnd"/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</w:t>
      </w:r>
      <w:r w:rsidRPr="00AA3911">
        <w:rPr>
          <w:rFonts w:ascii="Arial" w:hAnsi="Arial" w:cs="Arial"/>
          <w:sz w:val="24"/>
          <w:szCs w:val="24"/>
        </w:rPr>
        <w:t xml:space="preserve"> следующие 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изменения:</w:t>
      </w:r>
    </w:p>
    <w:p w:rsidR="003E234E" w:rsidRPr="00AA3911" w:rsidRDefault="000F5AD8">
      <w:pPr>
        <w:widowControl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25 Раздел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50E6"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муниципальном земельном контроле на территории </w:t>
      </w:r>
      <w:proofErr w:type="spellStart"/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Камышловского</w:t>
      </w:r>
      <w:proofErr w:type="spellEnd"/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изложить в 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следующей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E234E" w:rsidRPr="00AA3911" w:rsidRDefault="000F5AD8">
      <w:pPr>
        <w:widowControl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«25 Орган муниципального земельного контроля проводит следующие профилактические мероприятия:</w:t>
      </w:r>
    </w:p>
    <w:p w:rsidR="003E234E" w:rsidRPr="00AA3911" w:rsidRDefault="000F5AD8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dst100499"/>
      <w:bookmarkEnd w:id="1"/>
      <w:r w:rsidRPr="00AA3911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:rsidR="003E234E" w:rsidRPr="00AA3911" w:rsidRDefault="000F5AD8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dst100500"/>
      <w:bookmarkStart w:id="3" w:name="dst100501"/>
      <w:bookmarkStart w:id="4" w:name="dst100502"/>
      <w:bookmarkEnd w:id="2"/>
      <w:bookmarkEnd w:id="3"/>
      <w:bookmarkEnd w:id="4"/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bookmarkStart w:id="5" w:name="dst100503"/>
      <w:bookmarkEnd w:id="5"/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объявление предостережения о недопустимости нарушения обязательных требований (далее </w:t>
      </w:r>
      <w:r w:rsidRPr="00AA3911">
        <w:rPr>
          <w:rFonts w:ascii="Arial" w:hAnsi="Arial" w:cs="Arial"/>
          <w:sz w:val="24"/>
          <w:szCs w:val="24"/>
        </w:rPr>
        <w:t xml:space="preserve">– </w:t>
      </w:r>
      <w:r w:rsidRPr="00AA3911">
        <w:rPr>
          <w:rFonts w:ascii="Arial" w:eastAsia="Times New Roman" w:hAnsi="Arial" w:cs="Arial"/>
          <w:sz w:val="24"/>
          <w:szCs w:val="24"/>
          <w:lang w:eastAsia="ru-RU"/>
        </w:rPr>
        <w:t>предостережение);</w:t>
      </w:r>
    </w:p>
    <w:p w:rsidR="003E234E" w:rsidRPr="00AA3911" w:rsidRDefault="000F5AD8">
      <w:pPr>
        <w:widowControl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консультирование;</w:t>
      </w:r>
    </w:p>
    <w:p w:rsidR="003E234E" w:rsidRPr="00AA3911" w:rsidRDefault="000F5AD8" w:rsidP="006750E6">
      <w:pPr>
        <w:widowControl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профилактический визит</w:t>
      </w:r>
      <w:proofErr w:type="gramStart"/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6750E6" w:rsidRPr="00AA3911" w:rsidRDefault="000F5AD8" w:rsidP="006750E6">
      <w:pPr>
        <w:widowControl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Пункт 37 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 I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50E6"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муниципальном земельном контроле на территории </w:t>
      </w:r>
      <w:proofErr w:type="spellStart"/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Камышловского</w:t>
      </w:r>
      <w:proofErr w:type="spellEnd"/>
      <w:r w:rsidR="006750E6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изложить в следующей редакции:</w:t>
      </w:r>
    </w:p>
    <w:p w:rsidR="003E234E" w:rsidRPr="00AA3911" w:rsidRDefault="006750E6" w:rsidP="006750E6">
      <w:pPr>
        <w:widowControl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5AD8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«37  </w:t>
      </w:r>
      <w:r w:rsidR="000F5AD8" w:rsidRPr="00AA391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Профилактический визит  проводится в форме профилактической беседы по месту осуществления деятельности контролируемого лица, либо путем использования видео-конференц-связи (при наличии возможности). </w:t>
      </w:r>
    </w:p>
    <w:p w:rsidR="003E234E" w:rsidRPr="00AA3911" w:rsidRDefault="000F5AD8" w:rsidP="006750E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 xml:space="preserve"> В ходе профилактического визита инспектором может осуществляться консультирование контролируемого лица в порядке, установленном </w:t>
      </w:r>
      <w:r w:rsidRPr="00AA3911">
        <w:rPr>
          <w:rFonts w:ascii="Arial" w:hAnsi="Arial" w:cs="Arial"/>
          <w:color w:val="000000"/>
          <w:sz w:val="24"/>
          <w:szCs w:val="24"/>
        </w:rPr>
        <w:t>статьей 50</w:t>
      </w:r>
      <w:r w:rsidRPr="00AA3911">
        <w:rPr>
          <w:rFonts w:ascii="Arial" w:hAnsi="Arial" w:cs="Arial"/>
          <w:sz w:val="24"/>
          <w:szCs w:val="24"/>
        </w:rPr>
        <w:t xml:space="preserve"> Закона № 248-ФЗ и настоящим Положением.  Профилактический визит проводится </w:t>
      </w:r>
      <w:r w:rsidRPr="00AA3911">
        <w:rPr>
          <w:rFonts w:ascii="Arial" w:hAnsi="Arial" w:cs="Arial"/>
          <w:sz w:val="24"/>
          <w:szCs w:val="24"/>
        </w:rPr>
        <w:lastRenderedPageBreak/>
        <w:t>по согласованию с контролируемым лицом. Обязательный профилактический визит проводится в отношении контролируемого лица впервые приступающего к осуществлению своей деятельности. О проведении профилактического визита, обязательного профилактического визита контролируемое лицо уведомляется контрольным органом не позднее</w:t>
      </w:r>
      <w:r w:rsidR="006750E6" w:rsidRPr="00AA3911">
        <w:rPr>
          <w:rFonts w:ascii="Arial" w:hAnsi="Arial" w:cs="Arial"/>
          <w:sz w:val="24"/>
          <w:szCs w:val="24"/>
        </w:rPr>
        <w:t>,</w:t>
      </w:r>
      <w:r w:rsidRPr="00AA3911">
        <w:rPr>
          <w:rFonts w:ascii="Arial" w:hAnsi="Arial" w:cs="Arial"/>
          <w:sz w:val="24"/>
          <w:szCs w:val="24"/>
        </w:rPr>
        <w:t xml:space="preserve"> чем за пять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5 статьи 21 Закона № 248-ФЗ. </w:t>
      </w:r>
    </w:p>
    <w:p w:rsidR="003E234E" w:rsidRPr="00AA3911" w:rsidRDefault="000F5AD8" w:rsidP="006750E6">
      <w:pPr>
        <w:spacing w:before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 xml:space="preserve">О проведении  профилактического визита контролируемое лицо должно быть уведомлено не </w:t>
      </w:r>
      <w:proofErr w:type="gramStart"/>
      <w:r w:rsidRPr="00AA3911">
        <w:rPr>
          <w:rFonts w:ascii="Arial" w:hAnsi="Arial" w:cs="Arial"/>
          <w:sz w:val="24"/>
          <w:szCs w:val="24"/>
        </w:rPr>
        <w:t>позднее</w:t>
      </w:r>
      <w:proofErr w:type="gramEnd"/>
      <w:r w:rsidRPr="00AA3911">
        <w:rPr>
          <w:rFonts w:ascii="Arial" w:hAnsi="Arial" w:cs="Arial"/>
          <w:sz w:val="24"/>
          <w:szCs w:val="24"/>
        </w:rPr>
        <w:t xml:space="preserve"> чем за пять рабочих дней до даты его </w:t>
      </w:r>
      <w:r w:rsidRPr="00AA391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5 статьи 21 Закона № 248-ФЗ. </w:t>
      </w:r>
    </w:p>
    <w:p w:rsidR="003E234E" w:rsidRPr="00AA3911" w:rsidRDefault="000F5AD8" w:rsidP="006750E6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 xml:space="preserve">Контролируемое лицо вправе отказаться от проведения профилактического визита, обязательного профилактического визита, уведомив об этом контрольный орган в письменной форме на бумажном носителе почтовым отправлением, либо в форме электронного документа, подписанного электронной подписью, не </w:t>
      </w:r>
      <w:proofErr w:type="gramStart"/>
      <w:r w:rsidRPr="00AA3911">
        <w:rPr>
          <w:rFonts w:ascii="Arial" w:hAnsi="Arial" w:cs="Arial"/>
          <w:sz w:val="24"/>
          <w:szCs w:val="24"/>
        </w:rPr>
        <w:t>позднее</w:t>
      </w:r>
      <w:proofErr w:type="gramEnd"/>
      <w:r w:rsidRPr="00AA3911">
        <w:rPr>
          <w:rFonts w:ascii="Arial" w:hAnsi="Arial" w:cs="Arial"/>
          <w:sz w:val="24"/>
          <w:szCs w:val="24"/>
        </w:rPr>
        <w:t xml:space="preserve"> чем за три рабочих дня до даты его проведения.  </w:t>
      </w:r>
    </w:p>
    <w:p w:rsidR="003E234E" w:rsidRPr="00AA3911" w:rsidRDefault="000F5AD8" w:rsidP="006750E6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 xml:space="preserve">   Срок проведения профилактического визита, обязательного профилактического визита не может превышать один рабочий день</w:t>
      </w:r>
    </w:p>
    <w:p w:rsidR="003E234E" w:rsidRPr="00AA3911" w:rsidRDefault="000F5AD8" w:rsidP="006750E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E234E" w:rsidRPr="00AA3911" w:rsidRDefault="000F5AD8" w:rsidP="006750E6">
      <w:pPr>
        <w:spacing w:before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E234E" w:rsidRPr="00AA3911" w:rsidRDefault="000F5AD8" w:rsidP="006750E6">
      <w:pPr>
        <w:spacing w:before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E234E" w:rsidRPr="00AA3911" w:rsidRDefault="000F5AD8" w:rsidP="006750E6">
      <w:pPr>
        <w:spacing w:before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E234E" w:rsidRPr="00AA3911" w:rsidRDefault="000F5AD8" w:rsidP="006750E6">
      <w:pPr>
        <w:spacing w:before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E234E" w:rsidRPr="00AA3911" w:rsidRDefault="000F5AD8" w:rsidP="006750E6">
      <w:pPr>
        <w:spacing w:before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911">
        <w:rPr>
          <w:rFonts w:ascii="Arial" w:hAnsi="Arial" w:cs="Arial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</w:t>
      </w:r>
      <w:r w:rsidRPr="00AA3911">
        <w:rPr>
          <w:rFonts w:ascii="Arial" w:hAnsi="Arial" w:cs="Arial"/>
          <w:sz w:val="24"/>
          <w:szCs w:val="24"/>
        </w:rPr>
        <w:lastRenderedPageBreak/>
        <w:t>программу профилактики рисков причинения вреда (ущерба) охраняемым законом ценностям</w:t>
      </w:r>
      <w:proofErr w:type="gramStart"/>
      <w:r w:rsidRPr="00AA3911">
        <w:rPr>
          <w:rFonts w:ascii="Arial" w:hAnsi="Arial" w:cs="Arial"/>
          <w:sz w:val="24"/>
          <w:szCs w:val="24"/>
        </w:rPr>
        <w:t>.»</w:t>
      </w:r>
      <w:r w:rsidR="006750E6" w:rsidRPr="00AA3911">
        <w:rPr>
          <w:rFonts w:ascii="Arial" w:hAnsi="Arial" w:cs="Arial"/>
          <w:sz w:val="24"/>
          <w:szCs w:val="24"/>
        </w:rPr>
        <w:t>.</w:t>
      </w:r>
      <w:proofErr w:type="gramEnd"/>
    </w:p>
    <w:p w:rsidR="003E234E" w:rsidRPr="00AA3911" w:rsidRDefault="006750E6" w:rsidP="005D2535">
      <w:pPr>
        <w:widowControl w:val="0"/>
        <w:spacing w:after="0" w:line="276" w:lineRule="auto"/>
        <w:ind w:firstLine="720"/>
        <w:jc w:val="both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Пункт 1 Приложения №2 к Положению о муниципальном земельном контроле на территории </w:t>
      </w:r>
      <w:proofErr w:type="spellStart"/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Камышловского</w:t>
      </w:r>
      <w:proofErr w:type="spellEnd"/>
      <w:r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изложить в следующей редакции:</w:t>
      </w:r>
      <w:r w:rsidR="000F5AD8" w:rsidRPr="00AA3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</w:p>
    <w:p w:rsidR="003E234E" w:rsidRPr="00AA3911" w:rsidRDefault="000F5AD8">
      <w:pPr>
        <w:pStyle w:val="Standard"/>
        <w:ind w:firstLine="737"/>
        <w:jc w:val="both"/>
        <w:rPr>
          <w:rFonts w:ascii="Arial" w:hAnsi="Arial" w:cs="Arial"/>
          <w:lang w:val="ru-RU"/>
        </w:rPr>
      </w:pPr>
      <w:r w:rsidRPr="00AA3911">
        <w:rPr>
          <w:rFonts w:ascii="Arial" w:hAnsi="Arial" w:cs="Arial"/>
          <w:lang w:val="ru-RU"/>
        </w:rPr>
        <w:t>1. Ключевые показатели в сфере муниципального земельного контроля в </w:t>
      </w:r>
      <w:r w:rsidRPr="00AA3911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Pr="00AA3911">
        <w:rPr>
          <w:rFonts w:ascii="Arial" w:hAnsi="Arial" w:cs="Arial"/>
          <w:bCs/>
          <w:color w:val="000000"/>
          <w:lang w:val="ru-RU"/>
        </w:rPr>
        <w:t>Камышловском</w:t>
      </w:r>
      <w:proofErr w:type="spellEnd"/>
      <w:r w:rsidRPr="00AA3911">
        <w:rPr>
          <w:rFonts w:ascii="Arial" w:hAnsi="Arial" w:cs="Arial"/>
          <w:bCs/>
          <w:color w:val="000000"/>
          <w:lang w:val="ru-RU"/>
        </w:rPr>
        <w:t xml:space="preserve"> муниципальном районе </w:t>
      </w:r>
      <w:r w:rsidRPr="00AA3911">
        <w:rPr>
          <w:rFonts w:ascii="Arial" w:hAnsi="Arial" w:cs="Arial"/>
          <w:lang w:val="ru-RU"/>
        </w:rPr>
        <w:t>и их целевые значения:</w:t>
      </w:r>
    </w:p>
    <w:p w:rsidR="003E234E" w:rsidRPr="00AA3911" w:rsidRDefault="003E234E">
      <w:pPr>
        <w:pStyle w:val="Standard"/>
        <w:ind w:firstLine="737"/>
        <w:jc w:val="both"/>
        <w:rPr>
          <w:rFonts w:ascii="Arial" w:hAnsi="Arial" w:cs="Arial"/>
          <w:lang w:val="ru-RU"/>
        </w:rPr>
      </w:pPr>
    </w:p>
    <w:tbl>
      <w:tblPr>
        <w:tblW w:w="10203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8"/>
        <w:gridCol w:w="2405"/>
      </w:tblGrid>
      <w:tr w:rsidR="003E234E" w:rsidRPr="00AA3911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34E" w:rsidRPr="00AA3911" w:rsidRDefault="000F5AD8">
            <w:pPr>
              <w:pStyle w:val="af2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 w:rsidRPr="00AA3911">
              <w:rPr>
                <w:rFonts w:ascii="Arial" w:hAnsi="Arial" w:cs="Arial"/>
                <w:lang w:val="ru-RU"/>
              </w:rPr>
              <w:t>Ключевые показатели</w:t>
            </w:r>
          </w:p>
          <w:p w:rsidR="003E234E" w:rsidRPr="00AA3911" w:rsidRDefault="003E234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34E" w:rsidRPr="00AA3911" w:rsidRDefault="000F5AD8">
            <w:pPr>
              <w:pStyle w:val="af2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 w:rsidRPr="00AA3911">
              <w:rPr>
                <w:rFonts w:ascii="Arial" w:hAnsi="Arial" w:cs="Arial"/>
                <w:lang w:val="ru-RU"/>
              </w:rPr>
              <w:t>Целевые значения</w:t>
            </w:r>
          </w:p>
          <w:p w:rsidR="003E234E" w:rsidRPr="00AA3911" w:rsidRDefault="003E234E">
            <w:pPr>
              <w:pStyle w:val="af2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E234E" w:rsidRPr="00AA3911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34E" w:rsidRPr="00AA3911" w:rsidRDefault="000F5AD8">
            <w:pPr>
              <w:pStyle w:val="af2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 w:rsidRPr="00AA3911">
              <w:rPr>
                <w:rFonts w:ascii="Arial" w:hAnsi="Arial" w:cs="Arial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34E" w:rsidRPr="00AA3911" w:rsidRDefault="000F5AD8">
            <w:pPr>
              <w:pStyle w:val="af2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 w:rsidRPr="00AA3911">
              <w:rPr>
                <w:rFonts w:ascii="Arial" w:hAnsi="Arial" w:cs="Arial"/>
                <w:lang w:val="ru-RU"/>
              </w:rPr>
              <w:t>100%</w:t>
            </w:r>
          </w:p>
        </w:tc>
      </w:tr>
      <w:tr w:rsidR="003E234E" w:rsidRPr="00AA3911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34E" w:rsidRPr="00AA3911" w:rsidRDefault="000F5AD8">
            <w:pPr>
              <w:pStyle w:val="af2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 w:rsidRPr="00AA3911">
              <w:rPr>
                <w:rFonts w:ascii="Arial" w:hAnsi="Arial" w:cs="Arial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34E" w:rsidRPr="00AA3911" w:rsidRDefault="000F5AD8">
            <w:pPr>
              <w:pStyle w:val="af2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 w:rsidRPr="00AA3911">
              <w:rPr>
                <w:rFonts w:ascii="Arial" w:hAnsi="Arial" w:cs="Arial"/>
                <w:lang w:val="ru-RU"/>
              </w:rPr>
              <w:t>0</w:t>
            </w:r>
          </w:p>
        </w:tc>
      </w:tr>
      <w:tr w:rsidR="003E234E" w:rsidRPr="00AA3911">
        <w:tc>
          <w:tcPr>
            <w:tcW w:w="7797" w:type="dxa"/>
            <w:tcBorders>
              <w:left w:val="single" w:sz="2" w:space="0" w:color="000000"/>
            </w:tcBorders>
            <w:shd w:val="clear" w:color="auto" w:fill="auto"/>
          </w:tcPr>
          <w:p w:rsidR="003E234E" w:rsidRPr="00AA3911" w:rsidRDefault="000F5AD8">
            <w:pPr>
              <w:pStyle w:val="af2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 w:rsidRPr="00AA3911">
              <w:rPr>
                <w:rFonts w:ascii="Arial" w:hAnsi="Arial" w:cs="Arial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4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E234E" w:rsidRPr="00AA3911" w:rsidRDefault="000F5AD8">
            <w:pPr>
              <w:pStyle w:val="af2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 w:rsidRPr="00AA3911">
              <w:rPr>
                <w:rFonts w:ascii="Arial" w:hAnsi="Arial" w:cs="Arial"/>
                <w:lang w:val="ru-RU"/>
              </w:rPr>
              <w:t>0</w:t>
            </w:r>
          </w:p>
        </w:tc>
      </w:tr>
      <w:tr w:rsidR="003E234E" w:rsidRPr="00AA3911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234E" w:rsidRPr="00AA3911" w:rsidRDefault="003E234E">
            <w:pPr>
              <w:pStyle w:val="af2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234E" w:rsidRPr="00AA3911" w:rsidRDefault="003E234E">
            <w:pPr>
              <w:pStyle w:val="af2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3E234E" w:rsidRPr="00AA3911" w:rsidRDefault="003E234E">
      <w:pPr>
        <w:spacing w:after="0"/>
        <w:ind w:firstLine="708"/>
        <w:jc w:val="both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234E" w:rsidRPr="00AA3911" w:rsidRDefault="000F5AD8">
      <w:pPr>
        <w:widowControl w:val="0"/>
        <w:spacing w:after="0" w:line="276" w:lineRule="auto"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Камышловские</w:t>
      </w:r>
      <w:proofErr w:type="spellEnd"/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 известия» и разместить на официальном сайте администрации </w:t>
      </w:r>
      <w:proofErr w:type="spell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Камышловского</w:t>
      </w:r>
      <w:proofErr w:type="spellEnd"/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сети Интернет по адресу: </w:t>
      </w:r>
      <w:proofErr w:type="spell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http</w:t>
      </w:r>
      <w:proofErr w:type="spellEnd"/>
      <w:r w:rsidRPr="00AA3911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://kamyshlovsky-region.ru, на официальном сайте Думы </w:t>
      </w:r>
      <w:proofErr w:type="spell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Камышловского</w:t>
      </w:r>
      <w:proofErr w:type="spellEnd"/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сети Интернет по адресу: https:// </w:t>
      </w:r>
      <w:proofErr w:type="spell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кмр-дума.рф</w:t>
      </w:r>
      <w:proofErr w:type="spellEnd"/>
      <w:r w:rsidRPr="00AA391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234E" w:rsidRPr="00AA3911" w:rsidRDefault="000F5AD8">
      <w:pPr>
        <w:spacing w:after="0" w:line="276" w:lineRule="auto"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A391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A391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законодательству и местному самоуправлению (Колмогорова Е.Г.).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D3957" w:rsidRPr="00AA3911" w:rsidTr="00904032">
        <w:trPr>
          <w:trHeight w:val="1826"/>
        </w:trPr>
        <w:tc>
          <w:tcPr>
            <w:tcW w:w="4253" w:type="dxa"/>
          </w:tcPr>
          <w:p w:rsidR="007D3957" w:rsidRPr="00AA3911" w:rsidRDefault="007D3957" w:rsidP="00904032">
            <w:pPr>
              <w:keepNext/>
              <w:spacing w:after="0"/>
              <w:textAlignment w:val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3957" w:rsidRPr="00AA3911" w:rsidRDefault="007D3957" w:rsidP="00904032">
            <w:pPr>
              <w:keepNext/>
              <w:spacing w:after="0"/>
              <w:textAlignment w:val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AA3911">
              <w:rPr>
                <w:rFonts w:ascii="Arial" w:eastAsia="Times New Roman" w:hAnsi="Arial" w:cs="Arial"/>
                <w:sz w:val="24"/>
                <w:szCs w:val="24"/>
              </w:rPr>
              <w:t>Председатель Думы</w:t>
            </w:r>
          </w:p>
          <w:p w:rsidR="007D3957" w:rsidRPr="00AA3911" w:rsidRDefault="007D3957" w:rsidP="00904032">
            <w:pPr>
              <w:keepNext/>
              <w:spacing w:after="0"/>
              <w:textAlignment w:val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A3911">
              <w:rPr>
                <w:rFonts w:ascii="Arial" w:eastAsia="Times New Roman" w:hAnsi="Arial" w:cs="Arial"/>
                <w:sz w:val="24"/>
                <w:szCs w:val="24"/>
              </w:rPr>
              <w:t>Камышловского</w:t>
            </w:r>
            <w:proofErr w:type="spellEnd"/>
          </w:p>
          <w:p w:rsidR="007D3957" w:rsidRPr="00AA3911" w:rsidRDefault="007D3957" w:rsidP="00904032">
            <w:pPr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911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</w:t>
            </w:r>
          </w:p>
          <w:p w:rsidR="007D3957" w:rsidRPr="00AA3911" w:rsidRDefault="007D3957" w:rsidP="00904032">
            <w:pPr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3957" w:rsidRPr="00AA3911" w:rsidRDefault="007D3957" w:rsidP="00904032">
            <w:pPr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911">
              <w:rPr>
                <w:rFonts w:ascii="Arial" w:eastAsia="Times New Roman" w:hAnsi="Arial" w:cs="Arial"/>
                <w:sz w:val="24"/>
                <w:szCs w:val="24"/>
              </w:rPr>
              <w:t xml:space="preserve">  ____________ Л.Г. </w:t>
            </w:r>
            <w:proofErr w:type="spellStart"/>
            <w:r w:rsidRPr="00AA3911">
              <w:rPr>
                <w:rFonts w:ascii="Arial" w:eastAsia="Times New Roman" w:hAnsi="Arial" w:cs="Arial"/>
                <w:sz w:val="24"/>
                <w:szCs w:val="24"/>
              </w:rPr>
              <w:t>Готкис</w:t>
            </w:r>
            <w:proofErr w:type="spellEnd"/>
          </w:p>
        </w:tc>
        <w:tc>
          <w:tcPr>
            <w:tcW w:w="5386" w:type="dxa"/>
          </w:tcPr>
          <w:p w:rsidR="007D3957" w:rsidRPr="00AA3911" w:rsidRDefault="007D3957" w:rsidP="00904032">
            <w:pPr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3957" w:rsidRPr="00AA3911" w:rsidRDefault="007D3957" w:rsidP="00904032">
            <w:pPr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911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AA3911">
              <w:rPr>
                <w:rFonts w:ascii="Arial" w:eastAsia="Times New Roman" w:hAnsi="Arial" w:cs="Arial"/>
                <w:sz w:val="24"/>
                <w:szCs w:val="24"/>
              </w:rPr>
              <w:t>Камышловского</w:t>
            </w:r>
            <w:proofErr w:type="spellEnd"/>
          </w:p>
          <w:p w:rsidR="007D3957" w:rsidRPr="00AA3911" w:rsidRDefault="007D3957" w:rsidP="00904032">
            <w:pPr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911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</w:t>
            </w:r>
          </w:p>
          <w:p w:rsidR="007D3957" w:rsidRPr="00AA3911" w:rsidRDefault="007D3957" w:rsidP="00904032">
            <w:pPr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3957" w:rsidRPr="00AA3911" w:rsidRDefault="007D3957" w:rsidP="00904032">
            <w:pPr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3957" w:rsidRPr="00AA3911" w:rsidRDefault="007D3957" w:rsidP="00904032">
            <w:pPr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3911">
              <w:rPr>
                <w:rFonts w:ascii="Arial" w:eastAsia="Times New Roman" w:hAnsi="Arial" w:cs="Arial"/>
                <w:sz w:val="24"/>
                <w:szCs w:val="24"/>
              </w:rPr>
              <w:t xml:space="preserve">________________ О.А. </w:t>
            </w:r>
            <w:proofErr w:type="spellStart"/>
            <w:r w:rsidRPr="00AA3911">
              <w:rPr>
                <w:rFonts w:ascii="Arial" w:eastAsia="Times New Roman" w:hAnsi="Arial" w:cs="Arial"/>
                <w:sz w:val="24"/>
                <w:szCs w:val="24"/>
              </w:rPr>
              <w:t>Макарян</w:t>
            </w:r>
            <w:proofErr w:type="spellEnd"/>
          </w:p>
        </w:tc>
      </w:tr>
    </w:tbl>
    <w:p w:rsidR="003E234E" w:rsidRPr="00AA3911" w:rsidRDefault="003E234E">
      <w:pPr>
        <w:suppressAutoHyphens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34E" w:rsidRPr="00AA3911" w:rsidRDefault="003E234E">
      <w:pPr>
        <w:suppressAutoHyphens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34E" w:rsidRPr="00AA3911" w:rsidRDefault="003E234E">
      <w:pPr>
        <w:suppressAutoHyphens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_GoBack_Копия_1"/>
      <w:bookmarkEnd w:id="6"/>
    </w:p>
    <w:bookmarkEnd w:id="0"/>
    <w:p w:rsidR="003E234E" w:rsidRPr="00AA3911" w:rsidRDefault="003E234E">
      <w:pPr>
        <w:suppressAutoHyphens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E234E" w:rsidRPr="00AA3911" w:rsidSect="005D2535">
      <w:headerReference w:type="default" r:id="rId7"/>
      <w:headerReference w:type="first" r:id="rId8"/>
      <w:pgSz w:w="11906" w:h="16838"/>
      <w:pgMar w:top="1134" w:right="849" w:bottom="708" w:left="1418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77" w:rsidRDefault="00E62C77">
      <w:pPr>
        <w:spacing w:after="0"/>
      </w:pPr>
      <w:r>
        <w:separator/>
      </w:r>
    </w:p>
  </w:endnote>
  <w:endnote w:type="continuationSeparator" w:id="0">
    <w:p w:rsidR="00E62C77" w:rsidRDefault="00E62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77" w:rsidRDefault="00E62C77">
      <w:pPr>
        <w:spacing w:after="0"/>
      </w:pPr>
      <w:r>
        <w:separator/>
      </w:r>
    </w:p>
  </w:footnote>
  <w:footnote w:type="continuationSeparator" w:id="0">
    <w:p w:rsidR="00E62C77" w:rsidRDefault="00E62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4E" w:rsidRDefault="003E234E">
    <w:pPr>
      <w:pStyle w:val="af"/>
      <w:jc w:val="center"/>
      <w:rPr>
        <w:rFonts w:ascii="Liberation Serif" w:hAnsi="Liberation Serif" w:cs="Liberation Serif"/>
        <w:sz w:val="28"/>
        <w:szCs w:val="28"/>
      </w:rPr>
    </w:pPr>
  </w:p>
  <w:p w:rsidR="003E234E" w:rsidRDefault="003E234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4E" w:rsidRDefault="003E234E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3E234E"/>
    <w:rsid w:val="000F5AD8"/>
    <w:rsid w:val="003E234E"/>
    <w:rsid w:val="005D2535"/>
    <w:rsid w:val="006750E6"/>
    <w:rsid w:val="007D3957"/>
    <w:rsid w:val="00AA3911"/>
    <w:rsid w:val="00E3166A"/>
    <w:rsid w:val="00E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qFormat/>
  </w:style>
  <w:style w:type="character" w:customStyle="1" w:styleId="pt-000003">
    <w:name w:val="pt-000003"/>
    <w:basedOn w:val="a0"/>
    <w:qFormat/>
  </w:style>
  <w:style w:type="character" w:customStyle="1" w:styleId="pt-a0-000004">
    <w:name w:val="pt-a0-000004"/>
    <w:basedOn w:val="a0"/>
    <w:qFormat/>
  </w:style>
  <w:style w:type="character" w:customStyle="1" w:styleId="pt-000006">
    <w:name w:val="pt-000006"/>
    <w:basedOn w:val="a0"/>
    <w:qFormat/>
  </w:style>
  <w:style w:type="character" w:customStyle="1" w:styleId="pt-a0-000007">
    <w:name w:val="pt-a0-000007"/>
    <w:basedOn w:val="a0"/>
    <w:qFormat/>
  </w:style>
  <w:style w:type="character" w:customStyle="1" w:styleId="pt-a0-000016">
    <w:name w:val="pt-a0-000016"/>
    <w:basedOn w:val="a0"/>
    <w:qFormat/>
  </w:style>
  <w:style w:type="character" w:customStyle="1" w:styleId="pt-a0-000019">
    <w:name w:val="pt-a0-000019"/>
    <w:basedOn w:val="a0"/>
    <w:qFormat/>
  </w:style>
  <w:style w:type="character" w:customStyle="1" w:styleId="pt-a0-000022">
    <w:name w:val="pt-a0-000022"/>
    <w:basedOn w:val="a0"/>
    <w:qFormat/>
  </w:style>
  <w:style w:type="character" w:customStyle="1" w:styleId="pt-a0-000023">
    <w:name w:val="pt-a0-000023"/>
    <w:basedOn w:val="a0"/>
    <w:qFormat/>
  </w:style>
  <w:style w:type="character" w:customStyle="1" w:styleId="pt-a0-000026">
    <w:name w:val="pt-a0-000026"/>
    <w:basedOn w:val="a0"/>
    <w:qFormat/>
  </w:style>
  <w:style w:type="character" w:customStyle="1" w:styleId="pt-a0-000028">
    <w:name w:val="pt-a0-000028"/>
    <w:basedOn w:val="a0"/>
    <w:qFormat/>
  </w:style>
  <w:style w:type="character" w:customStyle="1" w:styleId="pt-apple-converted-space">
    <w:name w:val="pt-apple-converted-space"/>
    <w:basedOn w:val="a0"/>
    <w:qFormat/>
  </w:style>
  <w:style w:type="character" w:customStyle="1" w:styleId="pt-a0-000031">
    <w:name w:val="pt-a0-000031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basedOn w:val="a0"/>
    <w:qFormat/>
    <w:rPr>
      <w:rFonts w:ascii="Segoe UI" w:eastAsia="Segoe UI" w:hAnsi="Segoe UI" w:cs="Segoe UI"/>
      <w:sz w:val="18"/>
      <w:szCs w:val="18"/>
    </w:rPr>
  </w:style>
  <w:style w:type="character" w:customStyle="1" w:styleId="a6">
    <w:name w:val="Текст примечания Знак"/>
    <w:basedOn w:val="a0"/>
    <w:qFormat/>
    <w:rPr>
      <w:sz w:val="20"/>
      <w:szCs w:val="20"/>
    </w:rPr>
  </w:style>
  <w:style w:type="character" w:customStyle="1" w:styleId="a7">
    <w:name w:val="Тема примечания Знак"/>
    <w:basedOn w:val="a6"/>
    <w:qFormat/>
    <w:rPr>
      <w:b/>
      <w:bCs/>
      <w:sz w:val="20"/>
      <w:szCs w:val="20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pt-consplustitle">
    <w:name w:val="pt-consplustitle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2">
    <w:name w:val="pt-000002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09">
    <w:name w:val="pt-consplusnormal-000009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4">
    <w:name w:val="pt-a-000014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17">
    <w:name w:val="pt-000017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8">
    <w:name w:val="pt-a-000018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3">
    <w:name w:val="pt-a3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21">
    <w:name w:val="pt-a-000021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5">
    <w:name w:val="pt-consplusnormal-000025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27">
    <w:name w:val="pt-a-000027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9">
    <w:name w:val="pt-consplusnormal-000029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30">
    <w:name w:val="pt-a-000030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32">
    <w:name w:val="pt-consplusnormal-000032"/>
    <w:basedOn w:val="a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Колонтитул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styleId="af1">
    <w:name w:val="Balloon Text"/>
    <w:basedOn w:val="a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af2">
    <w:name w:val="Содержимое таблицы"/>
    <w:basedOn w:val="Standard"/>
    <w:qFormat/>
    <w:pPr>
      <w:suppressLineNumbers/>
    </w:pPr>
  </w:style>
  <w:style w:type="paragraph" w:styleId="af3">
    <w:name w:val="annotation text"/>
    <w:basedOn w:val="a"/>
    <w:qFormat/>
    <w:rPr>
      <w:sz w:val="20"/>
      <w:szCs w:val="20"/>
    </w:rPr>
  </w:style>
  <w:style w:type="paragraph" w:styleId="af4">
    <w:name w:val="annotation subject"/>
    <w:basedOn w:val="af3"/>
    <w:next w:val="af3"/>
    <w:qFormat/>
    <w:pPr>
      <w:suppressAutoHyphens w:val="0"/>
      <w:spacing w:line="247" w:lineRule="auto"/>
      <w:textAlignment w:val="auto"/>
    </w:pPr>
    <w:rPr>
      <w:b/>
      <w:bCs/>
    </w:rPr>
  </w:style>
  <w:style w:type="paragraph" w:styleId="af5">
    <w:name w:val="List Paragraph"/>
    <w:basedOn w:val="a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vb4GqNr/Ad3P7Gxz3UeF49eRhZ6u2MrtdLcYHClFhxM=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Vk5yKui+kMq/THF3dl0JAdMIIMHwFsDQWMif+dGjEA4=</DigestValue>
    </Reference>
  </SignedInfo>
  <SignatureValue>HUm1YqDMMprDpcu+l2U5je1l1xzoewVyFIzptCi3FghwXpj1ch6u9FQxEsMtOtap
q8br1wSRq9LJZf0TAi/gNw==</SignatureValue>
  <KeyInfo>
    <X509Data>
      <X509Certificate>MIIJEjCCCL+gAwIBAgIQTL4h1/8AP7NNE4LrThJ2TDAKBggqhQMHAQEDAjCCAWEx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0LDRh9C10LnRgdGC0LLQvjAeFw0yNDA3MDgwNjQ0NDZaFw0yNTEwMDEwNjQ0NDZa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tdGC0YHRgtCy0LjRjyDihJbQodCkLzEyNC00MzI4INC+0YIgMjkuMDguMjAyMgxN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0LjQvdGG0LjRhNGA0Ysg0KDQvtGB0YHQuNC4ggpsCcB2AAAAAAmMMAoGCCqFAwcB
AQMCA0EAVlmwPQ1+vnhxPKzbJBifVl5m+zU78QI3CzR0cUDy+KtJ5wumKZbhS8BR
g/+Lpy/FrcCcLbGwI5YD91VbSXEUBQ==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wIkX3eaQE+2g972RxQxP2xMGLjs=</DigestValue>
      </Reference>
      <Reference URI="/word/document.xml?ContentType=application/vnd.openxmlformats-officedocument.wordprocessingml.document.main+xml">
        <DigestMethod Algorithm="http://www.w3.org/2000/09/xmldsig#sha1"/>
        <DigestValue>yYZD61SRJAed3pewnEGllWJPTjY=</DigestValue>
      </Reference>
      <Reference URI="/word/endnotes.xml?ContentType=application/vnd.openxmlformats-officedocument.wordprocessingml.endnotes+xml">
        <DigestMethod Algorithm="http://www.w3.org/2000/09/xmldsig#sha1"/>
        <DigestValue>m3K0DwTJw/UzzZK6OqLBUvEAWKI=</DigestValue>
      </Reference>
      <Reference URI="/word/fontTable.xml?ContentType=application/vnd.openxmlformats-officedocument.wordprocessingml.fontTable+xml">
        <DigestMethod Algorithm="http://www.w3.org/2000/09/xmldsig#sha1"/>
        <DigestValue>uo6yaHD+30sU/8AomQso6MSlmQ8=</DigestValue>
      </Reference>
      <Reference URI="/word/footnotes.xml?ContentType=application/vnd.openxmlformats-officedocument.wordprocessingml.footnotes+xml">
        <DigestMethod Algorithm="http://www.w3.org/2000/09/xmldsig#sha1"/>
        <DigestValue>zKWExJNEMXqeFqd2p2Z1iWqczuM=</DigestValue>
      </Reference>
      <Reference URI="/word/header1.xml?ContentType=application/vnd.openxmlformats-officedocument.wordprocessingml.header+xml">
        <DigestMethod Algorithm="http://www.w3.org/2000/09/xmldsig#sha1"/>
        <DigestValue>ShEc2lsigrzM5sy9IQh5MLVJ9eY=</DigestValue>
      </Reference>
      <Reference URI="/word/header2.xml?ContentType=application/vnd.openxmlformats-officedocument.wordprocessingml.header+xml">
        <DigestMethod Algorithm="http://www.w3.org/2000/09/xmldsig#sha1"/>
        <DigestValue>dqk6lXNmAhiowSzE69eshiki5SY=</DigestValue>
      </Reference>
      <Reference URI="/word/settings.xml?ContentType=application/vnd.openxmlformats-officedocument.wordprocessingml.settings+xml">
        <DigestMethod Algorithm="http://www.w3.org/2000/09/xmldsig#sha1"/>
        <DigestValue>rXO7qKLKBvs6UVzRjVujN5O57cI=</DigestValue>
      </Reference>
      <Reference URI="/word/styles.xml?ContentType=application/vnd.openxmlformats-officedocument.wordprocessingml.styles+xml">
        <DigestMethod Algorithm="http://www.w3.org/2000/09/xmldsig#sha1"/>
        <DigestValue>s98BugwjRlOgMbvXcajdx8cZ30M=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TufPDNChGkLqJmFfu8/I6tQAEaI=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2024-12-24T08:22:50Z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2024-12-24T08:22:50Z</xd:SigningTime>
          <xd:SigningCertificate>
            <xd:Cert>
              <xd:CertDigest>
                <DigestMethod Algorithm="http://www.w3.org/2000/09/xmldsig#sha1"/>
                <DigestValue>CUv0PqxxcwkEz82Rb1YszQk/OtQ=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102008550515266062983119232974193849932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08.08.2024)"О государственном контроле (надзоре) и муниципальном контроле в Российской Федерации"(с изм. и доп., вступ. в силу с 01.09.2024)</vt:lpstr>
    </vt:vector>
  </TitlesOfParts>
  <Company>КонсультантПлюс Версия 4024.00.32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08.08.2024)"О государственном контроле (надзоре) и муниципальном контроле в Российской Федерации"(с изм. и доп., вступ. в силу с 01.09.2024)</dc:title>
  <dc:subject/>
  <dc:creator>Ходырева Юлия Николаевна</dc:creator>
  <dc:description/>
  <cp:lastModifiedBy>Галина Ивановна Шедель</cp:lastModifiedBy>
  <cp:revision>38</cp:revision>
  <cp:lastPrinted>2024-12-24T06:47:00Z</cp:lastPrinted>
  <dcterms:created xsi:type="dcterms:W3CDTF">2024-09-30T11:32:00Z</dcterms:created>
  <dcterms:modified xsi:type="dcterms:W3CDTF">2024-12-24T08:22:00Z</dcterms:modified>
  <dc:language>ru-RU</dc:language>
</cp:coreProperties>
</file>