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E1" w:rsidRDefault="00591BE1">
      <w:pPr>
        <w:pStyle w:val="ConsPlusTitlePage"/>
      </w:pPr>
      <w:r>
        <w:br/>
      </w:r>
    </w:p>
    <w:p w:rsidR="00591BE1" w:rsidRDefault="00591BE1">
      <w:pPr>
        <w:pStyle w:val="ConsPlusNormal"/>
        <w:jc w:val="both"/>
        <w:outlineLvl w:val="0"/>
      </w:pPr>
    </w:p>
    <w:p w:rsidR="00591BE1" w:rsidRDefault="00591BE1">
      <w:pPr>
        <w:pStyle w:val="ConsPlusTitle"/>
        <w:jc w:val="center"/>
        <w:outlineLvl w:val="0"/>
      </w:pPr>
      <w:r>
        <w:t>ДУМА АРТЕМОВСКОГО ГОРОДСКОГО ОКРУГА</w:t>
      </w:r>
    </w:p>
    <w:p w:rsidR="00591BE1" w:rsidRDefault="00591BE1">
      <w:pPr>
        <w:pStyle w:val="ConsPlusTitle"/>
        <w:jc w:val="center"/>
      </w:pPr>
      <w:r>
        <w:t>ШЕСТОЙ СОЗЫВ</w:t>
      </w:r>
    </w:p>
    <w:p w:rsidR="00591BE1" w:rsidRDefault="00591BE1">
      <w:pPr>
        <w:pStyle w:val="ConsPlusTitle"/>
        <w:jc w:val="center"/>
      </w:pPr>
      <w:r>
        <w:t>Восемьдесят восьмое внеочередное заседание</w:t>
      </w:r>
    </w:p>
    <w:p w:rsidR="00591BE1" w:rsidRDefault="00591BE1">
      <w:pPr>
        <w:pStyle w:val="ConsPlusTitle"/>
        <w:jc w:val="center"/>
      </w:pPr>
    </w:p>
    <w:p w:rsidR="00591BE1" w:rsidRDefault="00591BE1">
      <w:pPr>
        <w:pStyle w:val="ConsPlusTitle"/>
        <w:jc w:val="center"/>
      </w:pPr>
      <w:r>
        <w:t>РЕШЕНИЕ</w:t>
      </w:r>
    </w:p>
    <w:p w:rsidR="00591BE1" w:rsidRDefault="00591BE1">
      <w:pPr>
        <w:pStyle w:val="ConsPlusTitle"/>
        <w:jc w:val="center"/>
      </w:pPr>
      <w:r>
        <w:t>от 16 сентября 2021 г. N 884</w:t>
      </w:r>
    </w:p>
    <w:p w:rsidR="00591BE1" w:rsidRDefault="00591BE1">
      <w:pPr>
        <w:pStyle w:val="ConsPlusTitle"/>
        <w:jc w:val="center"/>
      </w:pPr>
    </w:p>
    <w:p w:rsidR="00591BE1" w:rsidRDefault="00591BE1">
      <w:pPr>
        <w:pStyle w:val="ConsPlusTitle"/>
        <w:jc w:val="center"/>
      </w:pPr>
      <w:r>
        <w:t>О МУНИЦИПАЛЬНОМ КОНТРОЛЕ В ОБЛАСТИ ИСПОЛЬЗОВАНИЯ И</w:t>
      </w:r>
    </w:p>
    <w:p w:rsidR="00591BE1" w:rsidRDefault="00591BE1">
      <w:pPr>
        <w:pStyle w:val="ConsPlusTitle"/>
        <w:jc w:val="center"/>
      </w:pPr>
      <w:r>
        <w:t>ОХРАНЫ ОСОБО ОХРАНЯЕМЫХ ПРИРОДНЫХ ТЕРРИТОРИЙ</w:t>
      </w:r>
    </w:p>
    <w:p w:rsidR="00591BE1" w:rsidRDefault="00591BE1">
      <w:pPr>
        <w:pStyle w:val="ConsPlusTitle"/>
        <w:jc w:val="center"/>
      </w:pPr>
      <w:r>
        <w:t>МЕСТНОГО ЗНАЧЕНИЯ АРТЕМОВСКОГО ГОРОДСКОГО ОКРУГА</w:t>
      </w:r>
    </w:p>
    <w:p w:rsidR="00591BE1" w:rsidRDefault="00591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1BE1">
        <w:tc>
          <w:tcPr>
            <w:tcW w:w="60" w:type="dxa"/>
            <w:tcBorders>
              <w:top w:val="nil"/>
              <w:left w:val="nil"/>
              <w:bottom w:val="nil"/>
              <w:right w:val="nil"/>
            </w:tcBorders>
            <w:shd w:val="clear" w:color="auto" w:fill="CED3F1"/>
            <w:tcMar>
              <w:top w:w="0" w:type="dxa"/>
              <w:left w:w="0" w:type="dxa"/>
              <w:bottom w:w="0" w:type="dxa"/>
              <w:right w:w="0" w:type="dxa"/>
            </w:tcMar>
          </w:tcPr>
          <w:p w:rsidR="00591BE1" w:rsidRDefault="00591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BE1" w:rsidRDefault="00591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BE1" w:rsidRDefault="00591BE1">
            <w:pPr>
              <w:pStyle w:val="ConsPlusNormal"/>
              <w:jc w:val="center"/>
            </w:pPr>
            <w:r>
              <w:rPr>
                <w:color w:val="392C69"/>
              </w:rPr>
              <w:t>Список изменяющих документов</w:t>
            </w:r>
          </w:p>
          <w:p w:rsidR="00591BE1" w:rsidRDefault="00591BE1">
            <w:pPr>
              <w:pStyle w:val="ConsPlusNormal"/>
              <w:jc w:val="center"/>
            </w:pPr>
            <w:r>
              <w:rPr>
                <w:color w:val="392C69"/>
              </w:rPr>
              <w:t xml:space="preserve">(в ред. Решений Думы Артемовского городского округа от 24.02.2022 </w:t>
            </w:r>
            <w:hyperlink r:id="rId4">
              <w:r>
                <w:rPr>
                  <w:color w:val="0000FF"/>
                </w:rPr>
                <w:t>N 77</w:t>
              </w:r>
            </w:hyperlink>
            <w:r>
              <w:rPr>
                <w:color w:val="392C69"/>
              </w:rPr>
              <w:t>,</w:t>
            </w:r>
          </w:p>
          <w:p w:rsidR="00591BE1" w:rsidRDefault="00591BE1">
            <w:pPr>
              <w:pStyle w:val="ConsPlusNormal"/>
              <w:jc w:val="center"/>
            </w:pPr>
            <w:r>
              <w:rPr>
                <w:color w:val="392C69"/>
              </w:rPr>
              <w:t xml:space="preserve">от 28.09.2023 </w:t>
            </w:r>
            <w:hyperlink r:id="rId5">
              <w:r>
                <w:rPr>
                  <w:color w:val="0000FF"/>
                </w:rPr>
                <w:t>N 338</w:t>
              </w:r>
            </w:hyperlink>
            <w:r w:rsidR="002A57BF">
              <w:rPr>
                <w:color w:val="0000FF"/>
              </w:rPr>
              <w:t>, от 27.02.2025 № 563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1BE1" w:rsidRDefault="00591BE1">
            <w:pPr>
              <w:pStyle w:val="ConsPlusNormal"/>
            </w:pPr>
          </w:p>
        </w:tc>
      </w:tr>
    </w:tbl>
    <w:p w:rsidR="00591BE1" w:rsidRDefault="00591BE1">
      <w:pPr>
        <w:pStyle w:val="ConsPlusNormal"/>
        <w:jc w:val="both"/>
      </w:pPr>
    </w:p>
    <w:p w:rsidR="00591BE1" w:rsidRDefault="00591BE1">
      <w:pPr>
        <w:pStyle w:val="ConsPlusNormal"/>
        <w:ind w:firstLine="540"/>
        <w:jc w:val="both"/>
      </w:pPr>
      <w:r>
        <w:t xml:space="preserve">В соответствии с Федеральным </w:t>
      </w:r>
      <w:hyperlink r:id="rId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принимая во внимание типовое положение о муниципальном контроле в области использования и охраны особо охраняемых природных территорий местного значения, направленное Письмом Министерства экономики и территориального развития Свердловской области от 25.08.2021 N 09-01-81/4823, руководствуясь </w:t>
      </w:r>
      <w:hyperlink r:id="rId7">
        <w:r>
          <w:rPr>
            <w:color w:val="0000FF"/>
          </w:rPr>
          <w:t>статьями 22</w:t>
        </w:r>
      </w:hyperlink>
      <w:r>
        <w:t xml:space="preserve">, </w:t>
      </w:r>
      <w:hyperlink r:id="rId8">
        <w:r>
          <w:rPr>
            <w:color w:val="0000FF"/>
          </w:rPr>
          <w:t>23</w:t>
        </w:r>
      </w:hyperlink>
      <w:r>
        <w:t xml:space="preserve"> </w:t>
      </w:r>
      <w:hyperlink r:id="rId9">
        <w:r>
          <w:rPr>
            <w:color w:val="0000FF"/>
          </w:rPr>
          <w:t>Устава</w:t>
        </w:r>
      </w:hyperlink>
      <w:r>
        <w:t xml:space="preserve"> Артемовского городского округа, Дума Артемовского городского округа решила:</w:t>
      </w:r>
    </w:p>
    <w:p w:rsidR="00591BE1" w:rsidRDefault="00591BE1">
      <w:pPr>
        <w:pStyle w:val="ConsPlusNormal"/>
        <w:spacing w:before="280"/>
        <w:ind w:firstLine="540"/>
        <w:jc w:val="both"/>
      </w:pPr>
      <w:r>
        <w:t>1. Утвердить:</w:t>
      </w:r>
    </w:p>
    <w:p w:rsidR="00591BE1" w:rsidRDefault="00591BE1">
      <w:pPr>
        <w:pStyle w:val="ConsPlusNormal"/>
        <w:spacing w:before="280"/>
        <w:ind w:firstLine="540"/>
        <w:jc w:val="both"/>
      </w:pPr>
      <w:r>
        <w:t xml:space="preserve">1.1. </w:t>
      </w:r>
      <w:hyperlink w:anchor="P42">
        <w:r>
          <w:rPr>
            <w:color w:val="0000FF"/>
          </w:rPr>
          <w:t>Положение</w:t>
        </w:r>
      </w:hyperlink>
      <w:r>
        <w:t xml:space="preserve"> о муниципальном контроле в области использования и охраны особо охраняемых природных территорий местного значения Артемовского </w:t>
      </w:r>
      <w:r w:rsidR="002A57BF">
        <w:t>муниципального</w:t>
      </w:r>
      <w:r>
        <w:t xml:space="preserve"> округа (Приложение 1).</w:t>
      </w:r>
    </w:p>
    <w:p w:rsidR="00591BE1" w:rsidRDefault="00591BE1">
      <w:pPr>
        <w:pStyle w:val="ConsPlusNormal"/>
        <w:spacing w:before="280"/>
        <w:ind w:firstLine="540"/>
        <w:jc w:val="both"/>
      </w:pPr>
      <w:r>
        <w:t xml:space="preserve">1.2. </w:t>
      </w:r>
      <w:hyperlink w:anchor="P292">
        <w:r>
          <w:rPr>
            <w:color w:val="0000FF"/>
          </w:rPr>
          <w:t>Перечень</w:t>
        </w:r>
      </w:hyperlink>
      <w:r>
        <w:t xml:space="preserve"> индикаторов риска нарушения обязательных требований в области использования и охраны особо охраняемых природных территорий местного значения (Приложение 2).</w:t>
      </w:r>
    </w:p>
    <w:p w:rsidR="00591BE1" w:rsidRDefault="00591BE1">
      <w:pPr>
        <w:pStyle w:val="ConsPlusNormal"/>
        <w:spacing w:before="280"/>
        <w:ind w:firstLine="540"/>
        <w:jc w:val="both"/>
      </w:pPr>
      <w:r>
        <w:t xml:space="preserve">1.3. Ключевые показатели муниципального контроля в области использования и охраны особо охраняемых природных территорий местного значения Артемовского </w:t>
      </w:r>
      <w:r w:rsidR="002A57BF" w:rsidRPr="002A57BF">
        <w:t>муниципального</w:t>
      </w:r>
      <w:r>
        <w:t xml:space="preserve"> округа и их целевые значения </w:t>
      </w:r>
      <w:hyperlink w:anchor="P308">
        <w:r>
          <w:rPr>
            <w:color w:val="0000FF"/>
          </w:rPr>
          <w:t>(Приложение 3)</w:t>
        </w:r>
      </w:hyperlink>
      <w:r>
        <w:t>.</w:t>
      </w:r>
    </w:p>
    <w:p w:rsidR="00591BE1" w:rsidRDefault="00591BE1">
      <w:pPr>
        <w:pStyle w:val="ConsPlusNormal"/>
        <w:spacing w:before="280"/>
        <w:ind w:firstLine="540"/>
        <w:jc w:val="both"/>
      </w:pPr>
      <w:r>
        <w:t>2. Настоящее Решение вступает в силу с 01 января 2022 года.</w:t>
      </w:r>
    </w:p>
    <w:p w:rsidR="00591BE1" w:rsidRDefault="00591BE1">
      <w:pPr>
        <w:pStyle w:val="ConsPlusNormal"/>
        <w:spacing w:before="280"/>
        <w:ind w:firstLine="540"/>
        <w:jc w:val="both"/>
      </w:pPr>
      <w:r>
        <w:lastRenderedPageBreak/>
        <w:t>3. Опубликовать настоящее Решение в газете "Артемовский рабочий", разместить на Официальном портале правовой информации Артемовского городского округа (www.артемовский-право.рф) и на официальном сайте Думы Артемовского городского округа в информационно-телекоммуникационной сети Интернет.</w:t>
      </w:r>
    </w:p>
    <w:p w:rsidR="00591BE1" w:rsidRDefault="00591BE1">
      <w:pPr>
        <w:pStyle w:val="ConsPlusNormal"/>
        <w:spacing w:before="280"/>
        <w:ind w:firstLine="540"/>
        <w:jc w:val="both"/>
      </w:pPr>
      <w:r>
        <w:t>4. Контроль исполнения настоящего Решения возложить на постоянную комиссию по вопросам местного самоуправления, нормотворчеству и регламенту (</w:t>
      </w:r>
      <w:proofErr w:type="spellStart"/>
      <w:r>
        <w:t>Угланов</w:t>
      </w:r>
      <w:proofErr w:type="spellEnd"/>
      <w:r>
        <w:t xml:space="preserve"> М.А.).</w:t>
      </w:r>
    </w:p>
    <w:p w:rsidR="00591BE1" w:rsidRDefault="00591BE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9"/>
        <w:gridCol w:w="4520"/>
      </w:tblGrid>
      <w:tr w:rsidR="00591BE1">
        <w:tc>
          <w:tcPr>
            <w:tcW w:w="4519" w:type="dxa"/>
            <w:tcBorders>
              <w:top w:val="nil"/>
              <w:left w:val="nil"/>
              <w:bottom w:val="nil"/>
              <w:right w:val="nil"/>
            </w:tcBorders>
          </w:tcPr>
          <w:p w:rsidR="00591BE1" w:rsidRDefault="00591BE1">
            <w:pPr>
              <w:pStyle w:val="ConsPlusNormal"/>
            </w:pPr>
            <w:r>
              <w:t>Председатель</w:t>
            </w:r>
          </w:p>
          <w:p w:rsidR="00591BE1" w:rsidRDefault="00591BE1">
            <w:pPr>
              <w:pStyle w:val="ConsPlusNormal"/>
            </w:pPr>
            <w:r>
              <w:t>Думы Артемовского городского округа</w:t>
            </w:r>
          </w:p>
          <w:p w:rsidR="00591BE1" w:rsidRDefault="00591BE1">
            <w:pPr>
              <w:pStyle w:val="ConsPlusNormal"/>
            </w:pPr>
            <w:r>
              <w:t>В.С.АРСЕНОВ</w:t>
            </w:r>
          </w:p>
        </w:tc>
        <w:tc>
          <w:tcPr>
            <w:tcW w:w="4520" w:type="dxa"/>
            <w:tcBorders>
              <w:top w:val="nil"/>
              <w:left w:val="nil"/>
              <w:bottom w:val="nil"/>
              <w:right w:val="nil"/>
            </w:tcBorders>
          </w:tcPr>
          <w:p w:rsidR="00591BE1" w:rsidRDefault="00591BE1">
            <w:pPr>
              <w:pStyle w:val="ConsPlusNormal"/>
              <w:jc w:val="right"/>
            </w:pPr>
            <w:r>
              <w:t>Глава</w:t>
            </w:r>
          </w:p>
          <w:p w:rsidR="00591BE1" w:rsidRDefault="00591BE1">
            <w:pPr>
              <w:pStyle w:val="ConsPlusNormal"/>
              <w:jc w:val="right"/>
            </w:pPr>
            <w:r>
              <w:t>Артемовского городского округа</w:t>
            </w:r>
          </w:p>
          <w:p w:rsidR="00591BE1" w:rsidRDefault="00591BE1">
            <w:pPr>
              <w:pStyle w:val="ConsPlusNormal"/>
              <w:jc w:val="right"/>
            </w:pPr>
            <w:r>
              <w:t>К.М.ТРОФИМОВ</w:t>
            </w:r>
          </w:p>
        </w:tc>
      </w:tr>
    </w:tbl>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right"/>
        <w:outlineLvl w:val="0"/>
      </w:pPr>
      <w:r>
        <w:t>Приложение 1</w:t>
      </w:r>
    </w:p>
    <w:p w:rsidR="00591BE1" w:rsidRDefault="00591BE1">
      <w:pPr>
        <w:pStyle w:val="ConsPlusNormal"/>
        <w:jc w:val="both"/>
      </w:pPr>
    </w:p>
    <w:p w:rsidR="00591BE1" w:rsidRDefault="00591BE1">
      <w:pPr>
        <w:pStyle w:val="ConsPlusNormal"/>
        <w:jc w:val="right"/>
      </w:pPr>
      <w:r>
        <w:t>Утверждено</w:t>
      </w:r>
    </w:p>
    <w:p w:rsidR="00591BE1" w:rsidRDefault="00591BE1">
      <w:pPr>
        <w:pStyle w:val="ConsPlusNormal"/>
        <w:jc w:val="right"/>
      </w:pPr>
      <w:r>
        <w:t>Решением Думы</w:t>
      </w:r>
    </w:p>
    <w:p w:rsidR="00591BE1" w:rsidRDefault="00591BE1">
      <w:pPr>
        <w:pStyle w:val="ConsPlusNormal"/>
        <w:jc w:val="right"/>
      </w:pPr>
      <w:r>
        <w:t>Артемовского городского округа</w:t>
      </w:r>
    </w:p>
    <w:p w:rsidR="00591BE1" w:rsidRDefault="00591BE1">
      <w:pPr>
        <w:pStyle w:val="ConsPlusNormal"/>
        <w:jc w:val="right"/>
      </w:pPr>
      <w:r>
        <w:t>от 16 сентября 2021 г. N 884</w:t>
      </w:r>
    </w:p>
    <w:p w:rsidR="00591BE1" w:rsidRDefault="00591BE1">
      <w:pPr>
        <w:pStyle w:val="ConsPlusNormal"/>
        <w:jc w:val="both"/>
      </w:pPr>
    </w:p>
    <w:p w:rsidR="00591BE1" w:rsidRDefault="00591BE1">
      <w:pPr>
        <w:pStyle w:val="ConsPlusTitle"/>
        <w:jc w:val="center"/>
      </w:pPr>
      <w:bookmarkStart w:id="0" w:name="P42"/>
      <w:bookmarkEnd w:id="0"/>
      <w:r>
        <w:t>ПОЛОЖЕНИЕ</w:t>
      </w:r>
    </w:p>
    <w:p w:rsidR="00591BE1" w:rsidRDefault="00591BE1">
      <w:pPr>
        <w:pStyle w:val="ConsPlusTitle"/>
        <w:jc w:val="center"/>
      </w:pPr>
      <w:r>
        <w:t>О МУНИЦИПАЛЬНОМ КОНТРОЛЕ В ОБЛАСТИ ИСПОЛЬЗОВАНИЯ И ОХРАНЫ</w:t>
      </w:r>
    </w:p>
    <w:p w:rsidR="00591BE1" w:rsidRDefault="00591BE1">
      <w:pPr>
        <w:pStyle w:val="ConsPlusTitle"/>
        <w:jc w:val="center"/>
      </w:pPr>
      <w:r>
        <w:t>ОСОБО ОХРАНЯЕМЫХ ПРИРОДНЫХ ТЕРРИТОРИЙ МЕСТНОГО ЗНАЧЕНИЯ</w:t>
      </w:r>
    </w:p>
    <w:p w:rsidR="00591BE1" w:rsidRDefault="00591BE1">
      <w:pPr>
        <w:pStyle w:val="ConsPlusTitle"/>
        <w:jc w:val="center"/>
      </w:pPr>
      <w:r>
        <w:t xml:space="preserve">АРТЕМОВСКОГО </w:t>
      </w:r>
      <w:r w:rsidR="002A57BF">
        <w:t>МУНИЦИПАЛЬНОГО</w:t>
      </w:r>
      <w:r>
        <w:t xml:space="preserve"> ОКРУГА</w:t>
      </w:r>
    </w:p>
    <w:p w:rsidR="00591BE1" w:rsidRDefault="00591BE1">
      <w:pPr>
        <w:pStyle w:val="ConsPlusNormal"/>
        <w:spacing w:after="1"/>
      </w:pPr>
    </w:p>
    <w:p w:rsidR="00591BE1" w:rsidRDefault="00591BE1">
      <w:pPr>
        <w:pStyle w:val="ConsPlusNormal"/>
        <w:jc w:val="both"/>
      </w:pPr>
    </w:p>
    <w:p w:rsidR="00591BE1" w:rsidRDefault="00591BE1">
      <w:pPr>
        <w:pStyle w:val="ConsPlusTitle"/>
        <w:jc w:val="center"/>
        <w:outlineLvl w:val="1"/>
      </w:pPr>
      <w:r>
        <w:t>Раздел 1. ОБЩИЕ ПОЛОЖЕНИЯ</w:t>
      </w:r>
    </w:p>
    <w:p w:rsidR="00591BE1" w:rsidRDefault="00591BE1">
      <w:pPr>
        <w:pStyle w:val="ConsPlusNormal"/>
        <w:jc w:val="both"/>
      </w:pPr>
    </w:p>
    <w:p w:rsidR="00591BE1" w:rsidRDefault="00591BE1">
      <w:pPr>
        <w:pStyle w:val="ConsPlusNormal"/>
        <w:ind w:firstLine="540"/>
        <w:jc w:val="both"/>
      </w:pPr>
      <w:r>
        <w:t xml:space="preserve">1. Положение о муниципальном контроле в области использования и охраны особо охраняемых природных территорий местного значения (далее - Положение) определяет порядок организации и осуществления муниципального контроля в области использования и охраны особо охраняемых природных территорий местного значения Артемовского </w:t>
      </w:r>
      <w:r w:rsidR="002A57BF">
        <w:t>муниципального</w:t>
      </w:r>
      <w:r>
        <w:t xml:space="preserve"> округа (далее - муниципальный контроль).</w:t>
      </w:r>
    </w:p>
    <w:p w:rsidR="00591BE1" w:rsidRDefault="00591BE1">
      <w:pPr>
        <w:pStyle w:val="ConsPlusNormal"/>
        <w:spacing w:before="280"/>
        <w:ind w:firstLine="540"/>
        <w:jc w:val="both"/>
      </w:pPr>
      <w:r>
        <w:t xml:space="preserve">2. Муниципальный контроль - деятельность Администрации </w:t>
      </w:r>
      <w:r>
        <w:lastRenderedPageBreak/>
        <w:t xml:space="preserve">Артемовского </w:t>
      </w:r>
      <w:r w:rsidR="002A57BF" w:rsidRPr="002A57BF">
        <w:t>муниципального</w:t>
      </w:r>
      <w:r>
        <w:t xml:space="preserve"> округа, направленная на предупреждение, выявление и пресечение нарушений обязательных требований, установленных Федеральным </w:t>
      </w:r>
      <w:hyperlink r:id="rId10">
        <w:r>
          <w:rPr>
            <w:color w:val="0000FF"/>
          </w:rPr>
          <w:t>законом</w:t>
        </w:r>
      </w:hyperlink>
      <w:r>
        <w:t xml:space="preserve"> от 14 марта 1995 года N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Свердловской области в области охраны и использования особо охраняемых природных территорий (далее - требования законодательства в области использования и охраны особо охраняемых природных территорий), осуществляемая в рамках полномочий Администрации Артемовского </w:t>
      </w:r>
      <w:r w:rsidR="002A57BF" w:rsidRPr="002A57BF">
        <w:t>муниципального</w:t>
      </w:r>
      <w:r>
        <w:t xml:space="preserve"> округа в области использования и охраны особо охраняемых природных территорий местного значения по решению вопросов местного значения посредством профилактики нарушений требований природоохранного законодательства, оценки их соблюдения гражданами и организациями, выявления нарушений требований природоохранного законодательства,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591BE1" w:rsidRDefault="00591BE1">
      <w:pPr>
        <w:pStyle w:val="ConsPlusNormal"/>
        <w:spacing w:before="280"/>
        <w:ind w:firstLine="540"/>
        <w:jc w:val="both"/>
      </w:pPr>
      <w:r>
        <w:t xml:space="preserve">Перечень обязательных требований, проверка которых осуществляется при проведении муниципального контроля, размещается на официальном сайте Артемовского </w:t>
      </w:r>
      <w:r w:rsidR="002A57BF" w:rsidRPr="002A57BF">
        <w:t>муниципального</w:t>
      </w:r>
      <w:r>
        <w:t xml:space="preserve"> округа в информационно-телекоммуникационной сети Интернет (далее - в сети Интернет).</w:t>
      </w:r>
    </w:p>
    <w:p w:rsidR="00591BE1" w:rsidRDefault="00591BE1">
      <w:pPr>
        <w:pStyle w:val="ConsPlusNormal"/>
        <w:spacing w:before="280"/>
        <w:ind w:firstLine="540"/>
        <w:jc w:val="both"/>
      </w:pPr>
      <w:r>
        <w:t>3. Муниципальный контроль осуществляется с целью минимизации риска причинения вреда (ущерба), вызванного нарушениями требований законодательства в области использования и охраны особо охраняемых природных территорий, следующим охраняемым законом ценностям:</w:t>
      </w:r>
    </w:p>
    <w:p w:rsidR="00591BE1" w:rsidRDefault="00591BE1">
      <w:pPr>
        <w:pStyle w:val="ConsPlusNormal"/>
        <w:spacing w:before="280"/>
        <w:ind w:firstLine="540"/>
        <w:jc w:val="both"/>
      </w:pPr>
      <w:r>
        <w:t>1) правовой режим особой охраны особо охраняемых природных территорий местного значения;</w:t>
      </w:r>
    </w:p>
    <w:p w:rsidR="00591BE1" w:rsidRDefault="00591BE1">
      <w:pPr>
        <w:pStyle w:val="ConsPlusNormal"/>
        <w:spacing w:before="280"/>
        <w:ind w:firstLine="540"/>
        <w:jc w:val="both"/>
      </w:pPr>
      <w:r>
        <w:t>2) правовой режим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91BE1" w:rsidRDefault="00591BE1">
      <w:pPr>
        <w:pStyle w:val="ConsPlusNormal"/>
        <w:spacing w:before="280"/>
        <w:ind w:firstLine="540"/>
        <w:jc w:val="both"/>
      </w:pPr>
      <w:r>
        <w:t>4.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требований законодательства в области использования и охраны особо охраняемых природных территорий, касающихся:</w:t>
      </w:r>
    </w:p>
    <w:p w:rsidR="00591BE1" w:rsidRDefault="00591BE1">
      <w:pPr>
        <w:pStyle w:val="ConsPlusNormal"/>
        <w:spacing w:before="280"/>
        <w:ind w:firstLine="540"/>
        <w:jc w:val="both"/>
      </w:pPr>
      <w:r>
        <w:t>режима особо охраняемой природной территории;</w:t>
      </w:r>
    </w:p>
    <w:p w:rsidR="00591BE1" w:rsidRDefault="00591BE1">
      <w:pPr>
        <w:pStyle w:val="ConsPlusNormal"/>
        <w:spacing w:before="280"/>
        <w:ind w:firstLine="540"/>
        <w:jc w:val="both"/>
      </w:pPr>
      <w:r>
        <w:t xml:space="preserve">особого правового режима использования земельных участков, водных </w:t>
      </w:r>
      <w:r>
        <w:lastRenderedPageBreak/>
        <w:t>объектов, природных ресурсов и иных объектов недвижимости, расположенных в границах особо охраняемых природных территорий.</w:t>
      </w:r>
    </w:p>
    <w:p w:rsidR="00591BE1" w:rsidRDefault="00591BE1">
      <w:pPr>
        <w:pStyle w:val="ConsPlusNormal"/>
        <w:spacing w:before="280"/>
        <w:ind w:firstLine="540"/>
        <w:jc w:val="both"/>
      </w:pPr>
      <w:r>
        <w:t>5. Объектами муниципального контроля являются:</w:t>
      </w:r>
    </w:p>
    <w:p w:rsidR="00591BE1" w:rsidRDefault="00591BE1">
      <w:pPr>
        <w:pStyle w:val="ConsPlusNormal"/>
        <w:spacing w:before="280"/>
        <w:ind w:firstLine="540"/>
        <w:jc w:val="both"/>
      </w:pPr>
      <w:r>
        <w:t>деятельность, действия (бездействие) граждан и организаций, в рамках которых должны соблюдаться требования законодательства в области использования и охраны особо охраняемых природных территорий, в том числе предъявляемые к гражданам и организациям, осуществляющим деятельность, действия (бездействие);</w:t>
      </w:r>
    </w:p>
    <w:p w:rsidR="00591BE1" w:rsidRDefault="00591BE1">
      <w:pPr>
        <w:pStyle w:val="ConsPlusNormal"/>
        <w:spacing w:before="280"/>
        <w:ind w:firstLine="540"/>
        <w:jc w:val="both"/>
      </w:pPr>
      <w:r>
        <w:t>здания, помещения, сооружения, линейные объекты, территории, включая воздушное пространство,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требования законодательства в области использования и охраны особо охраняемых природных территорий (далее - производственные объекты).</w:t>
      </w:r>
    </w:p>
    <w:p w:rsidR="00591BE1" w:rsidRDefault="00591BE1">
      <w:pPr>
        <w:pStyle w:val="ConsPlusNormal"/>
        <w:spacing w:before="280"/>
        <w:ind w:firstLine="540"/>
        <w:jc w:val="both"/>
      </w:pPr>
      <w:r>
        <w:t>6. Учет объектов контроля осуществляется при ведении государственного кадастра особо охраняемых природных территорий местного значения.</w:t>
      </w:r>
    </w:p>
    <w:p w:rsidR="00591BE1" w:rsidRDefault="00591BE1">
      <w:pPr>
        <w:pStyle w:val="ConsPlusNormal"/>
        <w:spacing w:before="280"/>
        <w:ind w:firstLine="540"/>
        <w:jc w:val="both"/>
      </w:pPr>
      <w:r>
        <w:t xml:space="preserve">7. Контрольным органом, уполномоченным на осуществление муниципального контроля, является Администрация Артемовского </w:t>
      </w:r>
      <w:r w:rsidR="002A57BF" w:rsidRPr="002A57BF">
        <w:t>муниципального</w:t>
      </w:r>
      <w:r>
        <w:t xml:space="preserve"> округа. От имени Администрации Артемовского </w:t>
      </w:r>
      <w:r w:rsidR="002A57BF" w:rsidRPr="002A57BF">
        <w:t>муниципального</w:t>
      </w:r>
      <w:r>
        <w:t xml:space="preserve"> округа муниципальный контроль осуществляет Управление по городскому хозяйству и жилью Администрации Артемовского </w:t>
      </w:r>
      <w:r w:rsidR="002A57BF" w:rsidRPr="002A57BF">
        <w:t>муниципального</w:t>
      </w:r>
      <w:r>
        <w:t xml:space="preserve"> округа (далее - контрольный орган).</w:t>
      </w:r>
    </w:p>
    <w:p w:rsidR="00591BE1" w:rsidRDefault="00591BE1">
      <w:pPr>
        <w:pStyle w:val="ConsPlusNormal"/>
        <w:spacing w:before="280"/>
        <w:ind w:firstLine="540"/>
        <w:jc w:val="both"/>
      </w:pPr>
      <w:r>
        <w:t>От имени контрольного органа, муниципальный контроль вправе осуществлять следующие должностные лица:</w:t>
      </w:r>
    </w:p>
    <w:p w:rsidR="00591BE1" w:rsidRDefault="00591BE1">
      <w:pPr>
        <w:pStyle w:val="ConsPlusNormal"/>
        <w:spacing w:before="280"/>
        <w:ind w:firstLine="540"/>
        <w:jc w:val="both"/>
      </w:pPr>
      <w:r>
        <w:t>1) руководитель (заместитель руководителя) контрольного органа;</w:t>
      </w:r>
    </w:p>
    <w:p w:rsidR="00591BE1" w:rsidRDefault="00591BE1">
      <w:pPr>
        <w:pStyle w:val="ConsPlusNormal"/>
        <w:spacing w:before="280"/>
        <w:ind w:firstLine="540"/>
        <w:jc w:val="both"/>
      </w:pPr>
      <w: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проведению муниципального контроля, в том числе проведение профилактических мероприятий и контрольных мероприятий (далее также - специалист).</w:t>
      </w:r>
    </w:p>
    <w:p w:rsidR="00591BE1" w:rsidRDefault="00591BE1">
      <w:pPr>
        <w:pStyle w:val="ConsPlusNormal"/>
        <w:spacing w:before="280"/>
        <w:ind w:firstLine="540"/>
        <w:jc w:val="both"/>
      </w:pPr>
      <w:r>
        <w:t xml:space="preserve">8. Ограничения и запреты, связанные с исполнением полномочий специалиста контрольного органа, установлены </w:t>
      </w:r>
      <w:hyperlink r:id="rId11">
        <w:r>
          <w:rPr>
            <w:color w:val="0000FF"/>
          </w:rPr>
          <w:t>статьей 37</w:t>
        </w:r>
      </w:hyperlink>
      <w:r>
        <w:t xml:space="preserve"> Федерального закона от 31 июля 2020 года N 248-ФЗ "О государственном контроле (надзоре) </w:t>
      </w:r>
      <w:r>
        <w:lastRenderedPageBreak/>
        <w:t>и муниципальном контроле в Российской Федерации" (далее - Закон N 248-ФЗ).</w:t>
      </w:r>
    </w:p>
    <w:p w:rsidR="00591BE1" w:rsidRDefault="00591BE1">
      <w:pPr>
        <w:pStyle w:val="ConsPlusNormal"/>
        <w:spacing w:before="280"/>
        <w:ind w:firstLine="540"/>
        <w:jc w:val="both"/>
      </w:pPr>
      <w:r>
        <w:t>9. Контрольный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591BE1" w:rsidRDefault="00591BE1">
      <w:pPr>
        <w:pStyle w:val="ConsPlusNormal"/>
        <w:spacing w:before="280"/>
        <w:ind w:firstLine="540"/>
        <w:jc w:val="both"/>
      </w:pPr>
      <w:r>
        <w:t>10. В рамках межведомственного информационного взаимодействия контрольный орган получает на безвозмездной основе документы и (или) информацию, необходимые для целей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rsidR="00591BE1" w:rsidRDefault="00591BE1">
      <w:pPr>
        <w:pStyle w:val="ConsPlusNormal"/>
        <w:spacing w:before="280"/>
        <w:ind w:firstLine="540"/>
        <w:jc w:val="both"/>
      </w:pPr>
      <w:r>
        <w:t xml:space="preserve">Перечень документов и (или) сведений, порядок и сроки их представления устанавливаются </w:t>
      </w:r>
      <w:hyperlink r:id="rId12">
        <w:r>
          <w:rPr>
            <w:color w:val="0000FF"/>
          </w:rPr>
          <w:t>Распоряжением</w:t>
        </w:r>
      </w:hyperlink>
      <w:r>
        <w:t xml:space="preserve"> Правительства Российской Федерации от 19.04.2016 N 724-р и </w:t>
      </w:r>
      <w:hyperlink r:id="rId13">
        <w:r>
          <w:rPr>
            <w:color w:val="0000FF"/>
          </w:rPr>
          <w:t>Постановлением</w:t>
        </w:r>
      </w:hyperlink>
      <w:r>
        <w:t xml:space="preserve"> Правительства Российской Федерации от 06.03.2021 N 338.</w:t>
      </w:r>
    </w:p>
    <w:p w:rsidR="00591BE1" w:rsidRDefault="00591BE1">
      <w:pPr>
        <w:pStyle w:val="ConsPlusNormal"/>
        <w:jc w:val="both"/>
      </w:pPr>
    </w:p>
    <w:p w:rsidR="00591BE1" w:rsidRDefault="00591BE1">
      <w:pPr>
        <w:pStyle w:val="ConsPlusTitle"/>
        <w:jc w:val="center"/>
        <w:outlineLvl w:val="1"/>
      </w:pPr>
      <w:r>
        <w:t>Раздел 2. УПРАВЛЕНИЕ РИСКАМИ ПРИЧИНЕНИЯ ВРЕДА (УЩЕРБА)</w:t>
      </w:r>
    </w:p>
    <w:p w:rsidR="00591BE1" w:rsidRDefault="00591BE1">
      <w:pPr>
        <w:pStyle w:val="ConsPlusTitle"/>
        <w:jc w:val="center"/>
      </w:pPr>
      <w:r>
        <w:t>ОХРАНЯЕМЫМ ЗАКОНОМ ЦЕННОСТЯМ ПРИ ОСУЩЕСТВЛЕНИИ</w:t>
      </w:r>
    </w:p>
    <w:p w:rsidR="00591BE1" w:rsidRDefault="00591BE1">
      <w:pPr>
        <w:pStyle w:val="ConsPlusTitle"/>
        <w:jc w:val="center"/>
      </w:pPr>
      <w:r>
        <w:t>МУНИЦИПАЛЬНОГО КОНТРОЛЯ</w:t>
      </w:r>
    </w:p>
    <w:p w:rsidR="00591BE1" w:rsidRDefault="00591BE1">
      <w:pPr>
        <w:pStyle w:val="ConsPlusNormal"/>
        <w:jc w:val="both"/>
      </w:pPr>
    </w:p>
    <w:p w:rsidR="008922FA" w:rsidRDefault="008922FA" w:rsidP="008922FA">
      <w:pPr>
        <w:pStyle w:val="ConsPlusNormal"/>
        <w:spacing w:before="280"/>
        <w:ind w:firstLine="540"/>
        <w:jc w:val="both"/>
      </w:pPr>
      <w:bookmarkStart w:id="1" w:name="P82"/>
      <w:bookmarkEnd w:id="1"/>
      <w:r>
        <w:t>11. В целях оценки риска причинения вреда (ущерба) охраняемым законом ценностям устанавливаются индикаторы риска нарушения требований      законодательства в области использования и охраны особо охраняемых природных территорий:</w:t>
      </w:r>
    </w:p>
    <w:p w:rsidR="008922FA" w:rsidRDefault="008922FA" w:rsidP="008922FA">
      <w:pPr>
        <w:pStyle w:val="ConsPlusNormal"/>
        <w:spacing w:before="280"/>
        <w:ind w:firstLine="540"/>
        <w:jc w:val="both"/>
      </w:pPr>
      <w:r>
        <w:t>1) поступление в течение 6 месяцев не менее трех обращений от граждан, юридических лиц, учреждений, средств массовой информации о фактах наличия следов транспортных средств (вне дорог общего пользования) на земельном участке, предоставленном в пользование, в границах особо охраняемой природной территории;</w:t>
      </w:r>
    </w:p>
    <w:p w:rsidR="008922FA" w:rsidRDefault="008922FA" w:rsidP="008922FA">
      <w:pPr>
        <w:pStyle w:val="ConsPlusNormal"/>
        <w:spacing w:before="280"/>
        <w:ind w:firstLine="540"/>
        <w:jc w:val="both"/>
      </w:pPr>
      <w:r>
        <w:t>2) поступление более 5 раз за 6 месяцев информации от физических лиц, юридических лиц, учреждений о недостаточном контроле за санитарным содержанием лесного участка в границах особо охраняемой природной территории и не своевременном принятии мер пользователем данного участка;</w:t>
      </w:r>
    </w:p>
    <w:p w:rsidR="008922FA" w:rsidRDefault="008922FA" w:rsidP="008922FA">
      <w:pPr>
        <w:pStyle w:val="ConsPlusNormal"/>
        <w:spacing w:before="280"/>
        <w:ind w:firstLine="540"/>
        <w:jc w:val="both"/>
      </w:pPr>
      <w:r>
        <w:t>3) увеличение на 10 процентов числа сообщений о количестве пожаров в границах особо охраняемой природной территории за последние 12 месяцев по отношению к аналогичному периоду прошлого года, поступивших из Муниципального казенного учреждения Артемовского муниципального округа «Единая дежурно-диспетчерская служба».</w:t>
      </w:r>
    </w:p>
    <w:p w:rsidR="008922FA" w:rsidRPr="0057260B" w:rsidRDefault="008922FA" w:rsidP="008922FA">
      <w:pPr>
        <w:pStyle w:val="Standard"/>
        <w:suppressAutoHyphens/>
        <w:ind w:firstLine="709"/>
        <w:jc w:val="both"/>
        <w:rPr>
          <w:rFonts w:ascii="Liberation Serif" w:hAnsi="Liberation Serif" w:cs="Liberation Serif"/>
          <w:sz w:val="28"/>
          <w:szCs w:val="28"/>
        </w:rPr>
      </w:pPr>
      <w:r w:rsidRPr="0057260B">
        <w:rPr>
          <w:rFonts w:ascii="Liberation Serif" w:hAnsi="Liberation Serif" w:cs="Liberation Serif"/>
          <w:sz w:val="28"/>
          <w:szCs w:val="28"/>
        </w:rPr>
        <w:lastRenderedPageBreak/>
        <w:t>12. Выявление соответствия объекта контроля индикаторам риска нарушения требований законодательства в области использования и охраны особо охраняемых природных территорий является основанием для проведения внепланового контрольного мероприятия, предусматривающего взаимодействие с контролируемым лицом.</w:t>
      </w:r>
    </w:p>
    <w:p w:rsidR="008922FA" w:rsidRPr="0057260B" w:rsidRDefault="008922FA" w:rsidP="008922FA">
      <w:pPr>
        <w:pStyle w:val="Standard"/>
        <w:suppressAutoHyphens/>
        <w:ind w:firstLine="709"/>
        <w:jc w:val="both"/>
        <w:rPr>
          <w:rFonts w:ascii="Liberation Serif" w:hAnsi="Liberation Serif" w:cs="Liberation Serif"/>
          <w:sz w:val="28"/>
          <w:szCs w:val="28"/>
        </w:rPr>
      </w:pPr>
      <w:r w:rsidRPr="0057260B">
        <w:rPr>
          <w:rFonts w:ascii="Liberation Serif" w:hAnsi="Liberation Serif" w:cs="Liberation Serif"/>
          <w:sz w:val="28"/>
          <w:szCs w:val="28"/>
        </w:rPr>
        <w:t>Вид внепланового контрольного мероприятия, указанного в абзаце первом настоящего пункта, определяется с учетом следующих критериев:</w:t>
      </w:r>
    </w:p>
    <w:p w:rsidR="008922FA" w:rsidRPr="0057260B" w:rsidRDefault="008922FA" w:rsidP="008922FA">
      <w:pPr>
        <w:pStyle w:val="Standard"/>
        <w:suppressAutoHyphens/>
        <w:ind w:firstLine="709"/>
        <w:jc w:val="both"/>
        <w:rPr>
          <w:rFonts w:ascii="Liberation Serif" w:hAnsi="Liberation Serif" w:cs="Liberation Serif"/>
          <w:sz w:val="28"/>
          <w:szCs w:val="28"/>
        </w:rPr>
      </w:pPr>
      <w:r w:rsidRPr="0057260B">
        <w:rPr>
          <w:rFonts w:ascii="Liberation Serif" w:hAnsi="Liberation Serif" w:cs="Liberation Serif"/>
          <w:sz w:val="28"/>
          <w:szCs w:val="28"/>
        </w:rPr>
        <w:t>1) при выявлении соответствия объекта контроля индикатору риска нарушения требований законодательства в области использования и охраны особо охраняемых природных территорий, предусмотренному подпунктом 1 пункта 11 настоящего Положения, проводятся инспекционный визит либо рейдовый осмотр;</w:t>
      </w:r>
    </w:p>
    <w:p w:rsidR="008922FA" w:rsidRPr="008922FA" w:rsidRDefault="008922FA" w:rsidP="008922FA">
      <w:pPr>
        <w:pStyle w:val="Standard"/>
        <w:suppressAutoHyphens/>
        <w:ind w:firstLine="709"/>
        <w:jc w:val="both"/>
        <w:rPr>
          <w:rFonts w:ascii="Liberation Serif" w:hAnsi="Liberation Serif" w:cs="Liberation Serif"/>
          <w:sz w:val="28"/>
          <w:szCs w:val="28"/>
        </w:rPr>
      </w:pPr>
      <w:r w:rsidRPr="0057260B">
        <w:rPr>
          <w:rFonts w:ascii="Liberation Serif" w:hAnsi="Liberation Serif" w:cs="Liberation Serif"/>
          <w:sz w:val="28"/>
          <w:szCs w:val="28"/>
        </w:rPr>
        <w:t xml:space="preserve">2) при выявлении соответствия объекта контроля индикатору риска нарушения требований законодательства в области использования и охраны особо охраняемых природных территорий, предусмотренному подпунктом 2 пункта 11 настоящего Положения, проводятся инспекционный визит либо </w:t>
      </w:r>
      <w:r w:rsidRPr="008922FA">
        <w:rPr>
          <w:rFonts w:ascii="Liberation Serif" w:hAnsi="Liberation Serif" w:cs="Liberation Serif"/>
          <w:sz w:val="28"/>
          <w:szCs w:val="28"/>
        </w:rPr>
        <w:t>рейдовый осмотр;</w:t>
      </w:r>
    </w:p>
    <w:p w:rsidR="008922FA" w:rsidRPr="008922FA" w:rsidRDefault="008922FA" w:rsidP="008922FA">
      <w:pPr>
        <w:pStyle w:val="ConsPlusTitle"/>
        <w:ind w:firstLine="708"/>
        <w:jc w:val="both"/>
        <w:outlineLvl w:val="1"/>
        <w:rPr>
          <w:b w:val="0"/>
          <w:szCs w:val="28"/>
        </w:rPr>
      </w:pPr>
      <w:r w:rsidRPr="008922FA">
        <w:rPr>
          <w:b w:val="0"/>
          <w:szCs w:val="28"/>
        </w:rPr>
        <w:t>3) при выявлении соответствия объекта контроля индикатору риска нарушения требований законодательства в области использования и охраны особо охраняемых природных территорий, предусмотренному подпунктом 3 пункта 11 настоящего Положения, проводятся инспекционный визит либо документальная проверка.</w:t>
      </w:r>
    </w:p>
    <w:p w:rsidR="008922FA" w:rsidRDefault="008922FA" w:rsidP="008922FA">
      <w:pPr>
        <w:pStyle w:val="ConsPlusTitle"/>
        <w:jc w:val="center"/>
        <w:outlineLvl w:val="1"/>
        <w:rPr>
          <w:szCs w:val="28"/>
        </w:rPr>
      </w:pPr>
    </w:p>
    <w:p w:rsidR="00591BE1" w:rsidRDefault="00591BE1" w:rsidP="008922FA">
      <w:pPr>
        <w:pStyle w:val="ConsPlusTitle"/>
        <w:jc w:val="center"/>
        <w:outlineLvl w:val="1"/>
      </w:pPr>
      <w:r>
        <w:t>Раздел 3. ПРОФИЛАКТИЧЕСКИЕ МЕРОПРИЯТИЯ</w:t>
      </w:r>
    </w:p>
    <w:p w:rsidR="00591BE1" w:rsidRDefault="00591BE1">
      <w:pPr>
        <w:pStyle w:val="ConsPlusNormal"/>
        <w:jc w:val="both"/>
      </w:pPr>
    </w:p>
    <w:p w:rsidR="008922FA" w:rsidRDefault="008922FA" w:rsidP="008922FA">
      <w:pPr>
        <w:pStyle w:val="ConsPlusNormal"/>
        <w:spacing w:before="280"/>
        <w:ind w:firstLine="540"/>
        <w:jc w:val="both"/>
      </w:pPr>
      <w:r>
        <w:t>13. При осуществлении муниципального контроля проводятся следующие профилактические мероприятия:</w:t>
      </w:r>
    </w:p>
    <w:p w:rsidR="008922FA" w:rsidRDefault="008922FA" w:rsidP="008922FA">
      <w:pPr>
        <w:pStyle w:val="ConsPlusNormal"/>
        <w:spacing w:before="280"/>
        <w:ind w:firstLine="540"/>
        <w:jc w:val="both"/>
      </w:pPr>
      <w:r>
        <w:t>1) информирование;</w:t>
      </w:r>
    </w:p>
    <w:p w:rsidR="008922FA" w:rsidRDefault="008922FA" w:rsidP="008922FA">
      <w:pPr>
        <w:pStyle w:val="ConsPlusNormal"/>
        <w:spacing w:before="280"/>
        <w:ind w:firstLine="540"/>
        <w:jc w:val="both"/>
      </w:pPr>
      <w:r>
        <w:t>2) консультирование;</w:t>
      </w:r>
    </w:p>
    <w:p w:rsidR="008922FA" w:rsidRDefault="008922FA" w:rsidP="008922FA">
      <w:pPr>
        <w:pStyle w:val="ConsPlusNormal"/>
        <w:spacing w:before="280"/>
        <w:ind w:firstLine="540"/>
        <w:jc w:val="both"/>
      </w:pPr>
      <w:r>
        <w:t>3) объявление предостережения;</w:t>
      </w:r>
    </w:p>
    <w:p w:rsidR="008922FA" w:rsidRDefault="008922FA" w:rsidP="008922FA">
      <w:pPr>
        <w:pStyle w:val="ConsPlusNormal"/>
        <w:spacing w:before="280"/>
        <w:ind w:firstLine="540"/>
        <w:jc w:val="both"/>
      </w:pPr>
      <w:r>
        <w:t>4) обобщение правоприменительной практики;</w:t>
      </w:r>
    </w:p>
    <w:p w:rsidR="008922FA" w:rsidRDefault="008922FA" w:rsidP="008922FA">
      <w:pPr>
        <w:pStyle w:val="ConsPlusNormal"/>
        <w:spacing w:before="280"/>
        <w:ind w:firstLine="540"/>
        <w:jc w:val="both"/>
      </w:pPr>
      <w:r>
        <w:t>5) профилактический визит.</w:t>
      </w:r>
    </w:p>
    <w:p w:rsidR="00591BE1" w:rsidRDefault="00591BE1" w:rsidP="008922FA">
      <w:pPr>
        <w:pStyle w:val="ConsPlusNormal"/>
        <w:spacing w:before="280"/>
        <w:ind w:firstLine="540"/>
        <w:jc w:val="both"/>
      </w:pPr>
      <w:r>
        <w:t xml:space="preserve">14. Информирование осуществляется посредством размещения сведений, предусмотренных </w:t>
      </w:r>
      <w:hyperlink r:id="rId14">
        <w:r>
          <w:rPr>
            <w:color w:val="0000FF"/>
          </w:rPr>
          <w:t>частью 3 статьи 46</w:t>
        </w:r>
      </w:hyperlink>
      <w:r>
        <w:t xml:space="preserve"> Закона N 248-ФЗ, на официальном сайте Артемовского </w:t>
      </w:r>
      <w:r w:rsidR="002A57BF" w:rsidRPr="002A57BF">
        <w:t>муниципального</w:t>
      </w:r>
      <w:r>
        <w:t xml:space="preserve"> округа в сети Интернет, в средствах массовой информации и в иных формах.</w:t>
      </w:r>
    </w:p>
    <w:p w:rsidR="00591BE1" w:rsidRDefault="00591BE1">
      <w:pPr>
        <w:pStyle w:val="ConsPlusNormal"/>
        <w:spacing w:before="280"/>
        <w:ind w:firstLine="540"/>
        <w:jc w:val="both"/>
      </w:pPr>
      <w:r>
        <w:t xml:space="preserve">15. Консультирование осуществляется без взимания платы специалистом контрольного органа по обращениям контролируемых лиц и их </w:t>
      </w:r>
      <w:r>
        <w:lastRenderedPageBreak/>
        <w:t>представителей посредством дачи разъяснений по вопросам, связанным с организацией и осуществлением муниципального контроля.</w:t>
      </w:r>
    </w:p>
    <w:p w:rsidR="00591BE1" w:rsidRDefault="00591BE1">
      <w:pPr>
        <w:pStyle w:val="ConsPlusNormal"/>
        <w:spacing w:before="280"/>
        <w:ind w:firstLine="540"/>
        <w:jc w:val="both"/>
      </w:pPr>
      <w:r>
        <w:t>Консультирование осуществляется специалистом контрольного органа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или в письменной форме.</w:t>
      </w:r>
    </w:p>
    <w:p w:rsidR="00591BE1" w:rsidRDefault="00591BE1">
      <w:pPr>
        <w:pStyle w:val="ConsPlusNormal"/>
        <w:spacing w:before="280"/>
        <w:ind w:firstLine="540"/>
        <w:jc w:val="both"/>
      </w:pPr>
      <w:r>
        <w:t>Консультирование в устной форме осуществляется по следующим вопросам:</w:t>
      </w:r>
    </w:p>
    <w:p w:rsidR="00591BE1" w:rsidRDefault="00591BE1">
      <w:pPr>
        <w:pStyle w:val="ConsPlusNormal"/>
        <w:spacing w:before="280"/>
        <w:ind w:firstLine="540"/>
        <w:jc w:val="both"/>
      </w:pPr>
      <w:r>
        <w:t xml:space="preserve">1) местонахождение, контактные телефоны, адрес официального сайта Артемовского </w:t>
      </w:r>
      <w:r w:rsidR="002A57BF" w:rsidRPr="002A57BF">
        <w:t>муниципального</w:t>
      </w:r>
      <w:r>
        <w:t xml:space="preserve"> округа в сети Интернет и адреса электронной почты контрольного органа;</w:t>
      </w:r>
    </w:p>
    <w:p w:rsidR="00591BE1" w:rsidRDefault="00591BE1">
      <w:pPr>
        <w:pStyle w:val="ConsPlusNormal"/>
        <w:spacing w:before="280"/>
        <w:ind w:firstLine="540"/>
        <w:jc w:val="both"/>
      </w:pPr>
      <w:r>
        <w:t>2) график работы контрольного органа, время приема посетителей;</w:t>
      </w:r>
    </w:p>
    <w:p w:rsidR="00591BE1" w:rsidRDefault="00591BE1">
      <w:pPr>
        <w:pStyle w:val="ConsPlusNormal"/>
        <w:spacing w:before="280"/>
        <w:ind w:firstLine="540"/>
        <w:jc w:val="both"/>
      </w:pPr>
      <w: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должностных лиц, осуществляющих прием и информирование;</w:t>
      </w:r>
    </w:p>
    <w:p w:rsidR="00591BE1" w:rsidRDefault="00591BE1">
      <w:pPr>
        <w:pStyle w:val="ConsPlusNormal"/>
        <w:spacing w:before="280"/>
        <w:ind w:firstLine="540"/>
        <w:jc w:val="both"/>
      </w:pPr>
      <w:r>
        <w:t>4) перечень нормативных правовых актов, регулирующих осуществление муниципального контроля;</w:t>
      </w:r>
    </w:p>
    <w:p w:rsidR="00591BE1" w:rsidRDefault="00591BE1">
      <w:pPr>
        <w:pStyle w:val="ConsPlusNormal"/>
        <w:spacing w:before="280"/>
        <w:ind w:firstLine="540"/>
        <w:jc w:val="both"/>
      </w:pPr>
      <w:r>
        <w:t>5) по вопросам соблюдения обязательных требований в области использования и охраны особо охраняемых природных территорий местного значения.</w:t>
      </w:r>
    </w:p>
    <w:p w:rsidR="00591BE1" w:rsidRDefault="00591BE1">
      <w:pPr>
        <w:pStyle w:val="ConsPlusNormal"/>
        <w:spacing w:before="280"/>
        <w:ind w:firstLine="540"/>
        <w:jc w:val="both"/>
      </w:pPr>
      <w:r>
        <w:t>Время консультирования в устной форме одного контролируемого лица (его представителя) не может превышать 15 минут.</w:t>
      </w:r>
    </w:p>
    <w:p w:rsidR="00591BE1" w:rsidRDefault="00591BE1">
      <w:pPr>
        <w:pStyle w:val="ConsPlusNormal"/>
        <w:spacing w:before="280"/>
        <w:ind w:firstLine="540"/>
        <w:jc w:val="both"/>
      </w:pPr>
      <w: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контрольный орган о предоставлении письменного ответа в порядке и в сроки, установленные Федеральным </w:t>
      </w:r>
      <w:hyperlink r:id="rId15">
        <w:r>
          <w:rPr>
            <w:color w:val="0000FF"/>
          </w:rPr>
          <w:t>законом</w:t>
        </w:r>
      </w:hyperlink>
      <w:r>
        <w:t xml:space="preserve"> от 2 мая 2006 года N 59-ФЗ "О порядке рассмотрения обращений граждан Российской Федерации".</w:t>
      </w:r>
    </w:p>
    <w:p w:rsidR="00591BE1" w:rsidRDefault="00591BE1">
      <w:pPr>
        <w:pStyle w:val="ConsPlusNormal"/>
        <w:spacing w:before="280"/>
        <w:ind w:firstLine="540"/>
        <w:jc w:val="both"/>
      </w:pPr>
      <w:r>
        <w:t>Консультирование в письменной форме осуществляется 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по вышеуказанным вопросам.</w:t>
      </w:r>
    </w:p>
    <w:p w:rsidR="00591BE1" w:rsidRDefault="00591BE1">
      <w:pPr>
        <w:pStyle w:val="ConsPlusNormal"/>
        <w:spacing w:before="280"/>
        <w:ind w:firstLine="540"/>
        <w:jc w:val="both"/>
      </w:pPr>
      <w:r>
        <w:t xml:space="preserve">В случае поступления 3 и более однотипных обращений контролируемых лиц и их представителей консультирование осуществляется посредством </w:t>
      </w:r>
      <w:r>
        <w:lastRenderedPageBreak/>
        <w:t xml:space="preserve">размещения на официальном сайте Артемовского </w:t>
      </w:r>
      <w:r w:rsidR="002A57BF" w:rsidRPr="002A57BF">
        <w:t>муниципального</w:t>
      </w:r>
      <w:r>
        <w:t xml:space="preserve"> округа в сети Интернет письменного разъяснения, подписанного руководителем (заместителем руководителя) контрольного органа.</w:t>
      </w:r>
    </w:p>
    <w:p w:rsidR="00591BE1" w:rsidRDefault="00591BE1">
      <w:pPr>
        <w:pStyle w:val="ConsPlusNormal"/>
        <w:spacing w:before="28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руководителю (заместителю руководителя)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w:t>
      </w:r>
    </w:p>
    <w:p w:rsidR="00591BE1" w:rsidRDefault="00591BE1">
      <w:pPr>
        <w:pStyle w:val="ConsPlusNormal"/>
        <w:spacing w:before="280"/>
        <w:ind w:firstLine="540"/>
        <w:jc w:val="both"/>
      </w:pPr>
      <w:r>
        <w:t xml:space="preserve">16. Предостережение о недопустимости нарушения обязательных требований объявляется и направляется контролируемому лицу при наличии оснований и в порядке, предусмотренном Законом N 248-ФЗ, </w:t>
      </w:r>
      <w:hyperlink r:id="rId16">
        <w:r>
          <w:rPr>
            <w:color w:val="0000FF"/>
          </w:rPr>
          <w:t>Постановлением</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591BE1" w:rsidRDefault="00591BE1">
      <w:pPr>
        <w:pStyle w:val="ConsPlusNormal"/>
        <w:spacing w:before="280"/>
        <w:ind w:firstLine="540"/>
        <w:jc w:val="both"/>
      </w:pPr>
      <w: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Возражение в отношении предостережения рассматривается контрольным органом в течение 20 рабочих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591BE1" w:rsidRDefault="00591BE1">
      <w:pPr>
        <w:pStyle w:val="ConsPlusNormal"/>
        <w:spacing w:before="280"/>
        <w:ind w:firstLine="540"/>
        <w:jc w:val="both"/>
      </w:pPr>
      <w:r>
        <w:t>По результатам рассмотрения возражения контрольный орган принимает одно из следующих решений:</w:t>
      </w:r>
    </w:p>
    <w:p w:rsidR="00591BE1" w:rsidRDefault="00591BE1">
      <w:pPr>
        <w:pStyle w:val="ConsPlusNormal"/>
        <w:spacing w:before="280"/>
        <w:ind w:firstLine="540"/>
        <w:jc w:val="both"/>
      </w:pPr>
      <w:r>
        <w:t>а) удовлетворяет возражение в форме отмены объявленного предостережения;</w:t>
      </w:r>
    </w:p>
    <w:p w:rsidR="00591BE1" w:rsidRDefault="00591BE1">
      <w:pPr>
        <w:pStyle w:val="ConsPlusNormal"/>
        <w:spacing w:before="280"/>
        <w:ind w:firstLine="540"/>
        <w:jc w:val="both"/>
      </w:pPr>
      <w:r>
        <w:t>б) отказывает в удовлетворении возражения.</w:t>
      </w:r>
    </w:p>
    <w:p w:rsidR="00591BE1" w:rsidRDefault="00591BE1">
      <w:pPr>
        <w:pStyle w:val="ConsPlusNormal"/>
        <w:spacing w:before="280"/>
        <w:ind w:firstLine="54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91BE1" w:rsidRDefault="00591BE1">
      <w:pPr>
        <w:pStyle w:val="ConsPlusNormal"/>
        <w:spacing w:before="280"/>
        <w:ind w:firstLine="540"/>
        <w:jc w:val="both"/>
      </w:pPr>
      <w:r>
        <w:t xml:space="preserve">17. Контрольный орган не реже чем один раз в год проводит обобщение правоприменительной практики и обеспечивает подготовку доклада, </w:t>
      </w:r>
      <w:r>
        <w:lastRenderedPageBreak/>
        <w:t xml:space="preserve">содержащего результаты обобщения правоприменительной практики контрольного органа. Доклад о правоприменительной практике утверждается руководителем (заместителем руководителя) контрольного органа и размещается на официальном сайте Артемовского </w:t>
      </w:r>
      <w:r w:rsidR="002A57BF" w:rsidRPr="002A57BF">
        <w:t>муниципального</w:t>
      </w:r>
      <w:r>
        <w:t xml:space="preserve"> округа в сети Интернет не позднее 1 марта года, следующего за отчетным.</w:t>
      </w:r>
    </w:p>
    <w:p w:rsidR="00591BE1" w:rsidRDefault="00591BE1">
      <w:pPr>
        <w:pStyle w:val="ConsPlusNormal"/>
        <w:spacing w:before="280"/>
        <w:ind w:firstLine="540"/>
        <w:jc w:val="both"/>
      </w:pPr>
      <w:r>
        <w:t>18. 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8922FA" w:rsidRDefault="008922FA">
      <w:pPr>
        <w:pStyle w:val="ConsPlusNormal"/>
        <w:spacing w:before="280"/>
        <w:ind w:firstLine="540"/>
        <w:jc w:val="both"/>
      </w:pPr>
    </w:p>
    <w:p w:rsidR="008922FA" w:rsidRPr="001425B5" w:rsidRDefault="008922FA" w:rsidP="008922FA">
      <w:pPr>
        <w:pStyle w:val="Standard"/>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18</w:t>
      </w:r>
      <w:r w:rsidRPr="001425B5">
        <w:rPr>
          <w:rFonts w:ascii="Liberation Serif" w:hAnsi="Liberation Serif" w:cs="Liberation Serif"/>
          <w:sz w:val="28"/>
          <w:szCs w:val="28"/>
        </w:rPr>
        <w:t>.1.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p>
    <w:p w:rsidR="008922FA"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статьей 50 Закона № 248-ФЗ и настоящим Положением. </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Обязательный профилактический визит проводится в отношении контролируемого лица, впервые приступающего к ос</w:t>
      </w:r>
      <w:r>
        <w:rPr>
          <w:rFonts w:ascii="Liberation Serif" w:hAnsi="Liberation Serif" w:cs="Liberation Serif"/>
          <w:sz w:val="28"/>
          <w:szCs w:val="28"/>
        </w:rPr>
        <w:t>уществлению своей деятельности, в определенной сфере.</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5 статьи 21 Закона № 248-ФЗ.</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Уведомление о проведении обязательного профилактического визита составляется в письменной форме и содержит следующие сведения:</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а) дата, время и место составления уведомления;</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б) наименования органа муниципального контроля;</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в) фамилия, имя, отчество (при наличии) контролируемого лица;</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г) дата, время и место обязательного профилактического визита;</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д) фамилия, имя, отчество (при наличии) должностного лица контрольного органа и его подпись.</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Закона № 248-ФЗ.</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 xml:space="preserve">Контролируемое лицо вправе отказаться от проведения профилактического визита, обязательного профилактического визита, </w:t>
      </w:r>
      <w:r w:rsidRPr="001425B5">
        <w:rPr>
          <w:rFonts w:ascii="Liberation Serif" w:hAnsi="Liberation Serif" w:cs="Liberation Serif"/>
          <w:sz w:val="28"/>
          <w:szCs w:val="28"/>
        </w:rPr>
        <w:lastRenderedPageBreak/>
        <w:t>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w:t>
      </w:r>
      <w:r>
        <w:rPr>
          <w:rFonts w:ascii="Liberation Serif" w:hAnsi="Liberation Serif" w:cs="Liberation Serif"/>
          <w:sz w:val="28"/>
          <w:szCs w:val="28"/>
        </w:rPr>
        <w:t xml:space="preserve"> визита</w:t>
      </w:r>
      <w:r w:rsidRPr="001425B5">
        <w:rPr>
          <w:rFonts w:ascii="Liberation Serif" w:hAnsi="Liberation Serif" w:cs="Liberation Serif"/>
          <w:sz w:val="28"/>
          <w:szCs w:val="28"/>
        </w:rPr>
        <w:t xml:space="preserve"> носят рекомендательный характер.</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По результатам профилактического визита в случае, если контрольным органом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 xml:space="preserve">Контрольный орган обязан предложить контролируемым лицам, указанным в абзаце </w:t>
      </w:r>
      <w:r>
        <w:rPr>
          <w:rFonts w:ascii="Liberation Serif" w:hAnsi="Liberation Serif" w:cs="Liberation Serif"/>
          <w:sz w:val="28"/>
          <w:szCs w:val="28"/>
        </w:rPr>
        <w:t>третьем</w:t>
      </w:r>
      <w:r w:rsidRPr="001425B5">
        <w:rPr>
          <w:rFonts w:ascii="Liberation Serif" w:hAnsi="Liberation Serif" w:cs="Liberation Serif"/>
          <w:sz w:val="28"/>
          <w:szCs w:val="28"/>
        </w:rPr>
        <w:t xml:space="preserve"> настоящего пункта, проведение профилактического визита не позднее чем в течении одного года с момента начала такой деятельности.</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w:t>
      </w:r>
      <w:r>
        <w:rPr>
          <w:rFonts w:ascii="Liberation Serif" w:hAnsi="Liberation Serif" w:cs="Liberation Serif"/>
          <w:sz w:val="28"/>
          <w:szCs w:val="28"/>
        </w:rPr>
        <w:t>сурсов контрольного</w:t>
      </w:r>
      <w:r w:rsidRPr="001425B5">
        <w:rPr>
          <w:rFonts w:ascii="Liberation Serif" w:hAnsi="Liberation Serif" w:cs="Liberation Serif"/>
          <w:sz w:val="28"/>
          <w:szCs w:val="28"/>
        </w:rPr>
        <w:t xml:space="preserve"> органа, о чем уведомляет контролируемое лицо.</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1) от контролируемого лица поступило уведомление об отзыве заявления о проведении профилактического визита;</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22FA" w:rsidRPr="001425B5" w:rsidRDefault="008922FA" w:rsidP="008922FA">
      <w:pPr>
        <w:pStyle w:val="Standard"/>
        <w:suppressAutoHyphens/>
        <w:ind w:firstLine="709"/>
        <w:jc w:val="both"/>
        <w:rPr>
          <w:rFonts w:ascii="Liberation Serif" w:hAnsi="Liberation Serif" w:cs="Liberation Serif"/>
          <w:sz w:val="28"/>
          <w:szCs w:val="28"/>
        </w:rPr>
      </w:pPr>
      <w:r w:rsidRPr="001425B5">
        <w:rPr>
          <w:rFonts w:ascii="Liberation Serif" w:hAnsi="Liberation Serif" w:cs="Liberation Serif"/>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922FA" w:rsidRDefault="008922FA" w:rsidP="008922FA">
      <w:pPr>
        <w:pStyle w:val="ConsPlusNormal"/>
        <w:spacing w:before="280"/>
        <w:ind w:firstLine="540"/>
        <w:jc w:val="both"/>
      </w:pPr>
      <w:r w:rsidRPr="001425B5">
        <w:rPr>
          <w:szCs w:val="28"/>
        </w:rPr>
        <w:lastRenderedPageBreak/>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91BE1" w:rsidRDefault="00591BE1">
      <w:pPr>
        <w:pStyle w:val="ConsPlusNormal"/>
        <w:jc w:val="both"/>
      </w:pPr>
    </w:p>
    <w:p w:rsidR="00591BE1" w:rsidRDefault="00591BE1">
      <w:pPr>
        <w:pStyle w:val="ConsPlusTitle"/>
        <w:jc w:val="center"/>
        <w:outlineLvl w:val="1"/>
      </w:pPr>
      <w:r>
        <w:t>Раздел 4. ОСУЩЕСТВЛЕНИЕ МУНИЦИПАЛЬНОГО КОНТРОЛЯ</w:t>
      </w:r>
    </w:p>
    <w:p w:rsidR="00591BE1" w:rsidRDefault="00591BE1">
      <w:pPr>
        <w:pStyle w:val="ConsPlusNormal"/>
        <w:jc w:val="both"/>
      </w:pPr>
    </w:p>
    <w:p w:rsidR="00591BE1" w:rsidRDefault="00591BE1">
      <w:pPr>
        <w:pStyle w:val="ConsPlusNormal"/>
        <w:ind w:firstLine="540"/>
        <w:jc w:val="both"/>
      </w:pPr>
      <w:r>
        <w:t>19. В отношении контролируемых лиц в рамках муниципального контроля могут проводиться только внеплановые контрольные мероприятия после согласования их проведения с Артемовской городской прокуратурой (при наличии хозяйствующих субъектов, осуществляющих пользование особо охраняемой природной территорией местного значения).</w:t>
      </w:r>
    </w:p>
    <w:p w:rsidR="00591BE1" w:rsidRDefault="00591BE1">
      <w:pPr>
        <w:pStyle w:val="ConsPlusNormal"/>
        <w:spacing w:before="280"/>
        <w:ind w:firstLine="540"/>
        <w:jc w:val="both"/>
      </w:pPr>
      <w:r>
        <w:t xml:space="preserve">20. Права контролируемых лиц при участии в контрольном мероприятии предусмотрены </w:t>
      </w:r>
      <w:hyperlink r:id="rId17">
        <w:r>
          <w:rPr>
            <w:color w:val="0000FF"/>
          </w:rPr>
          <w:t>статьей 36</w:t>
        </w:r>
      </w:hyperlink>
      <w:r>
        <w:t xml:space="preserve"> Закона N 248-ФЗ.</w:t>
      </w:r>
    </w:p>
    <w:p w:rsidR="00591BE1" w:rsidRDefault="00591BE1">
      <w:pPr>
        <w:pStyle w:val="ConsPlusNormal"/>
        <w:spacing w:before="280"/>
        <w:ind w:firstLine="540"/>
        <w:jc w:val="both"/>
      </w:pPr>
      <w:r>
        <w:t>21. При осуществлении муниципального контроля могут проводиться следующие контрольные мероприятия:</w:t>
      </w:r>
    </w:p>
    <w:p w:rsidR="00591BE1" w:rsidRDefault="00591BE1">
      <w:pPr>
        <w:pStyle w:val="ConsPlusNormal"/>
        <w:spacing w:before="280"/>
        <w:ind w:firstLine="540"/>
        <w:jc w:val="both"/>
      </w:pPr>
      <w:r>
        <w:t>1) требующие взаимодействия с контролируемым лицом;</w:t>
      </w:r>
    </w:p>
    <w:p w:rsidR="00591BE1" w:rsidRDefault="00591BE1">
      <w:pPr>
        <w:pStyle w:val="ConsPlusNormal"/>
        <w:spacing w:before="280"/>
        <w:ind w:firstLine="540"/>
        <w:jc w:val="both"/>
      </w:pPr>
      <w:r>
        <w:t>2) не требующие взаимодействия с контролируемым лицом.</w:t>
      </w:r>
    </w:p>
    <w:p w:rsidR="00591BE1" w:rsidRDefault="00591BE1">
      <w:pPr>
        <w:pStyle w:val="ConsPlusNormal"/>
        <w:spacing w:before="280"/>
        <w:ind w:firstLine="540"/>
        <w:jc w:val="both"/>
      </w:pPr>
      <w:r>
        <w:t>22.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591BE1" w:rsidRDefault="00591BE1">
      <w:pPr>
        <w:pStyle w:val="ConsPlusNormal"/>
        <w:spacing w:before="280"/>
        <w:ind w:firstLine="540"/>
        <w:jc w:val="both"/>
      </w:pPr>
      <w:r>
        <w:t>1) инспекционный визит;</w:t>
      </w:r>
    </w:p>
    <w:p w:rsidR="00591BE1" w:rsidRDefault="00591BE1">
      <w:pPr>
        <w:pStyle w:val="ConsPlusNormal"/>
        <w:spacing w:before="280"/>
        <w:ind w:firstLine="540"/>
        <w:jc w:val="both"/>
      </w:pPr>
      <w:r>
        <w:t>2) документарная проверка;</w:t>
      </w:r>
    </w:p>
    <w:p w:rsidR="00591BE1" w:rsidRDefault="00591BE1">
      <w:pPr>
        <w:pStyle w:val="ConsPlusNormal"/>
        <w:spacing w:before="280"/>
        <w:ind w:firstLine="540"/>
        <w:jc w:val="both"/>
      </w:pPr>
      <w:r>
        <w:t>3) выездная проверка.</w:t>
      </w:r>
    </w:p>
    <w:p w:rsidR="00591BE1" w:rsidRDefault="00591BE1">
      <w:pPr>
        <w:pStyle w:val="ConsPlusNormal"/>
        <w:spacing w:before="280"/>
        <w:ind w:firstLine="540"/>
        <w:jc w:val="both"/>
      </w:pPr>
      <w:r>
        <w:t>23. Индивидуальный предприниматель, гражданин, являющиеся контролируемыми лицами, вправе предоставить в контрольный орган информацию о невозможности присутствия при проведении контрольного мероприятия в следующих случаях:</w:t>
      </w:r>
    </w:p>
    <w:p w:rsidR="00591BE1" w:rsidRDefault="00591BE1">
      <w:pPr>
        <w:pStyle w:val="ConsPlusNormal"/>
        <w:spacing w:before="280"/>
        <w:ind w:firstLine="540"/>
        <w:jc w:val="both"/>
      </w:pPr>
      <w:r>
        <w:t>1) болезнь;</w:t>
      </w:r>
    </w:p>
    <w:p w:rsidR="00591BE1" w:rsidRDefault="00591BE1">
      <w:pPr>
        <w:pStyle w:val="ConsPlusNormal"/>
        <w:spacing w:before="280"/>
        <w:ind w:firstLine="540"/>
        <w:jc w:val="both"/>
      </w:pPr>
      <w:r>
        <w:t>2) командировка;</w:t>
      </w:r>
    </w:p>
    <w:p w:rsidR="00591BE1" w:rsidRDefault="00591BE1">
      <w:pPr>
        <w:pStyle w:val="ConsPlusNormal"/>
        <w:spacing w:before="280"/>
        <w:ind w:firstLine="540"/>
        <w:jc w:val="both"/>
      </w:pPr>
      <w:r>
        <w:t xml:space="preserve">3) нахождение за пределами Российской Федерации (в том числе </w:t>
      </w:r>
      <w:r>
        <w:lastRenderedPageBreak/>
        <w:t>связанного с невозможностью запланированного возвращения в связи с ограничительными мероприятиями в ряде стран);</w:t>
      </w:r>
    </w:p>
    <w:p w:rsidR="00591BE1" w:rsidRDefault="00591BE1">
      <w:pPr>
        <w:pStyle w:val="ConsPlusNormal"/>
        <w:spacing w:before="280"/>
        <w:ind w:firstLine="540"/>
        <w:jc w:val="both"/>
      </w:pPr>
      <w:r>
        <w:t>4) административный арест;</w:t>
      </w:r>
    </w:p>
    <w:p w:rsidR="00591BE1" w:rsidRDefault="00591BE1">
      <w:pPr>
        <w:pStyle w:val="ConsPlusNormal"/>
        <w:spacing w:before="280"/>
        <w:ind w:firstLine="540"/>
        <w:jc w:val="both"/>
      </w:pPr>
      <w:r>
        <w:t>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91BE1" w:rsidRDefault="00591BE1">
      <w:pPr>
        <w:pStyle w:val="ConsPlusNormal"/>
        <w:spacing w:before="280"/>
        <w:ind w:firstLine="540"/>
        <w:jc w:val="both"/>
      </w:pPr>
      <w:r>
        <w:t>6) введение режима повышенной готовности или чрезвычайной ситуации на территории Свердловской области либо на ее части.</w:t>
      </w:r>
    </w:p>
    <w:p w:rsidR="00591BE1" w:rsidRDefault="00591BE1">
      <w:pPr>
        <w:pStyle w:val="ConsPlusNormal"/>
        <w:spacing w:before="280"/>
        <w:ind w:firstLine="540"/>
        <w:jc w:val="both"/>
      </w:pPr>
      <w:r>
        <w:t>В указанных случаях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591BE1" w:rsidRDefault="00591BE1">
      <w:pPr>
        <w:pStyle w:val="ConsPlusNormal"/>
        <w:spacing w:before="280"/>
        <w:ind w:firstLine="540"/>
        <w:jc w:val="both"/>
      </w:pPr>
      <w:r>
        <w:t>24. Основанием для проведения контрольных мероприятий, предусматривающих взаимодействие с контролируемым лицом, может быть:</w:t>
      </w:r>
    </w:p>
    <w:p w:rsidR="00591BE1" w:rsidRDefault="00591BE1">
      <w:pPr>
        <w:pStyle w:val="ConsPlusNormal"/>
        <w:spacing w:before="280"/>
        <w:ind w:firstLine="540"/>
        <w:jc w:val="both"/>
      </w:pPr>
      <w:bookmarkStart w:id="2" w:name="P138"/>
      <w:bookmarkEnd w:id="2"/>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w:t>
      </w:r>
    </w:p>
    <w:p w:rsidR="00591BE1" w:rsidRDefault="00591BE1">
      <w:pPr>
        <w:pStyle w:val="ConsPlusNormal"/>
        <w:spacing w:before="280"/>
        <w:ind w:firstLine="540"/>
        <w:jc w:val="both"/>
      </w:pPr>
      <w:bookmarkStart w:id="3" w:name="P139"/>
      <w:bookmarkEnd w:id="3"/>
      <w:r>
        <w:t>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прокуратуру материалам и обращениям;</w:t>
      </w:r>
    </w:p>
    <w:p w:rsidR="00591BE1" w:rsidRDefault="00591BE1">
      <w:pPr>
        <w:pStyle w:val="ConsPlusNormal"/>
        <w:spacing w:before="280"/>
        <w:ind w:firstLine="540"/>
        <w:jc w:val="both"/>
      </w:pPr>
      <w:bookmarkStart w:id="4" w:name="P140"/>
      <w:bookmarkEnd w:id="4"/>
      <w:r>
        <w:t xml:space="preserve">3)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r>
          <w:rPr>
            <w:color w:val="0000FF"/>
          </w:rPr>
          <w:t>частью 1 статьи 95</w:t>
        </w:r>
      </w:hyperlink>
      <w:r>
        <w:t xml:space="preserve"> Закона N 248-ФЗ.</w:t>
      </w:r>
    </w:p>
    <w:p w:rsidR="00591BE1" w:rsidRDefault="00591BE1">
      <w:pPr>
        <w:pStyle w:val="ConsPlusNormal"/>
        <w:spacing w:before="280"/>
        <w:ind w:firstLine="540"/>
        <w:jc w:val="both"/>
      </w:pPr>
      <w:r>
        <w:t>25. Сведения о причинении вреда (ущерба) или об угрозе причинения вреда (ущерба) охраняемым законом ценностям контрольный орган получает:</w:t>
      </w:r>
    </w:p>
    <w:p w:rsidR="00591BE1" w:rsidRDefault="00591BE1">
      <w:pPr>
        <w:pStyle w:val="ConsPlusNormal"/>
        <w:spacing w:before="28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91BE1" w:rsidRDefault="00591BE1">
      <w:pPr>
        <w:pStyle w:val="ConsPlusNormal"/>
        <w:spacing w:before="280"/>
        <w:ind w:firstLine="540"/>
        <w:jc w:val="both"/>
      </w:pPr>
      <w:r>
        <w:t>2) при проведении контрольных мероприятий, в том числе в отношении иных контролируемых лиц.</w:t>
      </w:r>
    </w:p>
    <w:p w:rsidR="00591BE1" w:rsidRDefault="00591BE1">
      <w:pPr>
        <w:pStyle w:val="ConsPlusNormal"/>
        <w:spacing w:before="280"/>
        <w:ind w:firstLine="540"/>
        <w:jc w:val="both"/>
      </w:pPr>
      <w:r>
        <w:t xml:space="preserve">26. При рассмотрении сведений о причинении вреда (ущерба) или об угрозе причинения вреда (ущерба) охраняемым законом ценностям, </w:t>
      </w:r>
      <w:r>
        <w:lastRenderedPageBreak/>
        <w:t>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 проводится оценка их достоверности.</w:t>
      </w:r>
    </w:p>
    <w:p w:rsidR="00591BE1" w:rsidRDefault="00591BE1">
      <w:pPr>
        <w:pStyle w:val="ConsPlusNormal"/>
        <w:spacing w:before="280"/>
        <w:ind w:firstLine="540"/>
        <w:jc w:val="both"/>
      </w:pPr>
      <w:r>
        <w:t>27.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специалист при необходимости:</w:t>
      </w:r>
    </w:p>
    <w:p w:rsidR="00591BE1" w:rsidRDefault="00591BE1">
      <w:pPr>
        <w:pStyle w:val="ConsPlusNormal"/>
        <w:spacing w:before="28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91BE1" w:rsidRDefault="00591BE1">
      <w:pPr>
        <w:pStyle w:val="ConsPlusNormal"/>
        <w:spacing w:before="280"/>
        <w:ind w:firstLine="540"/>
        <w:jc w:val="both"/>
      </w:pPr>
      <w:r>
        <w:t>2) запрашивает у контролируемого лица пояснения в отношении указанных сведений.</w:t>
      </w:r>
    </w:p>
    <w:p w:rsidR="00591BE1" w:rsidRDefault="00591BE1">
      <w:pPr>
        <w:pStyle w:val="ConsPlusNormal"/>
        <w:spacing w:before="280"/>
        <w:ind w:firstLine="540"/>
        <w:jc w:val="both"/>
      </w:pPr>
      <w:r>
        <w:t>28. По итогам рассмотрения сведений о причинении вреда (ущерба) или об угрозе причинения вреда (ущерба) охраняемым законом ценностям специалист направляет руководителю (заместителю руководителя) контрольного органа:</w:t>
      </w:r>
    </w:p>
    <w:p w:rsidR="00591BE1" w:rsidRDefault="00591BE1">
      <w:pPr>
        <w:pStyle w:val="ConsPlusNormal"/>
        <w:spacing w:before="28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индикатору(</w:t>
      </w:r>
      <w:proofErr w:type="spellStart"/>
      <w:r>
        <w:t>ам</w:t>
      </w:r>
      <w:proofErr w:type="spellEnd"/>
      <w:r>
        <w:t>) риска нарушения требований законодательства в области использования и охраны особо охраняемых природных территорий - мотивированное представление о проведении контрольного мероприятия, предусматривающего взаимодействие с контролируемым лицом;</w:t>
      </w:r>
    </w:p>
    <w:p w:rsidR="00591BE1" w:rsidRDefault="00591BE1">
      <w:pPr>
        <w:pStyle w:val="ConsPlusNormal"/>
        <w:spacing w:before="28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требований законодательства в области использования и охраны особо охраняемых природных территорий - мотивированное представление о направлении предостережения о недопустимости нарушения требований действующего законодательства;</w:t>
      </w:r>
    </w:p>
    <w:p w:rsidR="00591BE1" w:rsidRDefault="00591BE1">
      <w:pPr>
        <w:pStyle w:val="ConsPlusNormal"/>
        <w:spacing w:before="280"/>
        <w:ind w:firstLine="540"/>
        <w:jc w:val="both"/>
      </w:pPr>
      <w: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 предусматривающего взаимодействие с контролируемым лицом.</w:t>
      </w:r>
    </w:p>
    <w:p w:rsidR="00591BE1" w:rsidRDefault="00591BE1">
      <w:pPr>
        <w:pStyle w:val="ConsPlusNormal"/>
        <w:spacing w:before="280"/>
        <w:ind w:firstLine="540"/>
        <w:jc w:val="both"/>
      </w:pPr>
      <w:r>
        <w:t xml:space="preserve">29. Если основанием для проведения внепланового контрольного </w:t>
      </w:r>
      <w:r>
        <w:lastRenderedPageBreak/>
        <w:t xml:space="preserve">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Артемовской городской прокуратуры посредством направления в тот же срок документов, предусмотренных </w:t>
      </w:r>
      <w:hyperlink w:anchor="P173">
        <w:r>
          <w:rPr>
            <w:color w:val="0000FF"/>
          </w:rPr>
          <w:t>пунктом 35</w:t>
        </w:r>
      </w:hyperlink>
      <w:r>
        <w:t xml:space="preserve"> настоящего Положения.</w:t>
      </w:r>
    </w:p>
    <w:p w:rsidR="00591BE1" w:rsidRDefault="00591BE1">
      <w:pPr>
        <w:pStyle w:val="ConsPlusNormal"/>
        <w:spacing w:before="280"/>
        <w:ind w:firstLine="540"/>
        <w:jc w:val="both"/>
      </w:pPr>
      <w:r>
        <w:t xml:space="preserve">30. Внеплановые контрольные мероприятия, предусматривающие взаимодействие с контролируемым лицом, по основанию, предусмотренному </w:t>
      </w:r>
      <w:hyperlink w:anchor="P138">
        <w:r>
          <w:rPr>
            <w:color w:val="0000FF"/>
          </w:rPr>
          <w:t>подпунктом 1 пункта 24</w:t>
        </w:r>
      </w:hyperlink>
      <w:r>
        <w:t xml:space="preserve"> настоящего Положения, проводятся в виде инспекционного визита, документарной проверки.</w:t>
      </w:r>
    </w:p>
    <w:p w:rsidR="00591BE1" w:rsidRDefault="00591BE1">
      <w:pPr>
        <w:pStyle w:val="ConsPlusNormal"/>
        <w:spacing w:before="280"/>
        <w:ind w:firstLine="540"/>
        <w:jc w:val="both"/>
      </w:pPr>
      <w:r>
        <w:t xml:space="preserve">31. Вид внеплановых контрольных мероприятий, предусматривающих взаимодействие с контролируемым лицом, по основаниям, предусмотренным </w:t>
      </w:r>
      <w:hyperlink w:anchor="P139">
        <w:r>
          <w:rPr>
            <w:color w:val="0000FF"/>
          </w:rPr>
          <w:t>подпунктом 2 пункта 24</w:t>
        </w:r>
      </w:hyperlink>
      <w:r>
        <w:t xml:space="preserve"> настоящего Положения, определяется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591BE1" w:rsidRDefault="00591BE1">
      <w:pPr>
        <w:pStyle w:val="ConsPlusNormal"/>
        <w:spacing w:before="280"/>
        <w:ind w:firstLine="540"/>
        <w:jc w:val="both"/>
      </w:pPr>
      <w:r>
        <w:t xml:space="preserve">32. Внеплановые контрольные мероприятия, предусматривающие взаимодействие с контролируемым лицом, по основанию, предусмотренному </w:t>
      </w:r>
      <w:hyperlink w:anchor="P140">
        <w:r>
          <w:rPr>
            <w:color w:val="0000FF"/>
          </w:rPr>
          <w:t>подпунктом 3 пункта 24</w:t>
        </w:r>
      </w:hyperlink>
      <w:r>
        <w:t xml:space="preserve"> настоящего Положения, проводятся в виде инспекционного визита, документарной проверки, выездной проверки.</w:t>
      </w:r>
    </w:p>
    <w:p w:rsidR="00591BE1" w:rsidRDefault="00591BE1">
      <w:pPr>
        <w:pStyle w:val="ConsPlusNormal"/>
        <w:spacing w:before="280"/>
        <w:ind w:firstLine="540"/>
        <w:jc w:val="both"/>
      </w:pPr>
      <w:r>
        <w:t>33. Решение о проведении контрольного мероприятия оформляется распоряжением контрольного органа, подписанным руководителем (заместителем руководителя) контрольного органа (далее - решение о проведении контрольного мероприятия), в котором указываются:</w:t>
      </w:r>
    </w:p>
    <w:p w:rsidR="00591BE1" w:rsidRDefault="00591BE1">
      <w:pPr>
        <w:pStyle w:val="ConsPlusNormal"/>
        <w:spacing w:before="280"/>
        <w:ind w:firstLine="540"/>
        <w:jc w:val="both"/>
      </w:pPr>
      <w:r>
        <w:t>1) дата, время и место принятия решения;</w:t>
      </w:r>
    </w:p>
    <w:p w:rsidR="00591BE1" w:rsidRDefault="00591BE1">
      <w:pPr>
        <w:pStyle w:val="ConsPlusNormal"/>
        <w:spacing w:before="280"/>
        <w:ind w:firstLine="540"/>
        <w:jc w:val="both"/>
      </w:pPr>
      <w:r>
        <w:t>2) кем принято решение;</w:t>
      </w:r>
    </w:p>
    <w:p w:rsidR="00591BE1" w:rsidRDefault="00591BE1">
      <w:pPr>
        <w:pStyle w:val="ConsPlusNormal"/>
        <w:spacing w:before="280"/>
        <w:ind w:firstLine="540"/>
        <w:jc w:val="both"/>
      </w:pPr>
      <w:r>
        <w:t>3) основание проведения контрольного мероприятия;</w:t>
      </w:r>
    </w:p>
    <w:p w:rsidR="00591BE1" w:rsidRDefault="00591BE1">
      <w:pPr>
        <w:pStyle w:val="ConsPlusNormal"/>
        <w:spacing w:before="280"/>
        <w:ind w:firstLine="540"/>
        <w:jc w:val="both"/>
      </w:pPr>
      <w:r>
        <w:t>4) вид контроля;</w:t>
      </w:r>
    </w:p>
    <w:p w:rsidR="00591BE1" w:rsidRDefault="00591BE1">
      <w:pPr>
        <w:pStyle w:val="ConsPlusNormal"/>
        <w:spacing w:before="280"/>
        <w:ind w:firstLine="540"/>
        <w:jc w:val="both"/>
      </w:pPr>
      <w:r>
        <w:t>5) фамилии, имена, отчества (при наличии), должности специалиста (специалистов, в том числе руководителя группы специалистов),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91BE1" w:rsidRDefault="00591BE1">
      <w:pPr>
        <w:pStyle w:val="ConsPlusNormal"/>
        <w:spacing w:before="280"/>
        <w:ind w:firstLine="540"/>
        <w:jc w:val="both"/>
      </w:pPr>
      <w:r>
        <w:lastRenderedPageBreak/>
        <w:t>6) объект контроля, в отношении которого проводится контрольное мероприятие;</w:t>
      </w:r>
    </w:p>
    <w:p w:rsidR="00591BE1" w:rsidRDefault="00591BE1">
      <w:pPr>
        <w:pStyle w:val="ConsPlusNormal"/>
        <w:spacing w:before="28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591BE1" w:rsidRDefault="00591BE1">
      <w:pPr>
        <w:pStyle w:val="ConsPlusNormal"/>
        <w:spacing w:before="28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591BE1" w:rsidRDefault="00591BE1">
      <w:pPr>
        <w:pStyle w:val="ConsPlusNormal"/>
        <w:spacing w:before="280"/>
        <w:ind w:firstLine="540"/>
        <w:jc w:val="both"/>
      </w:pPr>
      <w:r>
        <w:t>9) вид контрольного мероприятия;</w:t>
      </w:r>
    </w:p>
    <w:p w:rsidR="00591BE1" w:rsidRDefault="00591BE1">
      <w:pPr>
        <w:pStyle w:val="ConsPlusNormal"/>
        <w:spacing w:before="280"/>
        <w:ind w:firstLine="540"/>
        <w:jc w:val="both"/>
      </w:pPr>
      <w:r>
        <w:t>10) перечень контрольных действий, совершаемых в рамках контрольного мероприятия;</w:t>
      </w:r>
    </w:p>
    <w:p w:rsidR="00591BE1" w:rsidRDefault="00591BE1">
      <w:pPr>
        <w:pStyle w:val="ConsPlusNormal"/>
        <w:spacing w:before="280"/>
        <w:ind w:firstLine="540"/>
        <w:jc w:val="both"/>
      </w:pPr>
      <w:r>
        <w:t>11) предмет контрольного мероприятия;</w:t>
      </w:r>
    </w:p>
    <w:p w:rsidR="00591BE1" w:rsidRDefault="00591BE1">
      <w:pPr>
        <w:pStyle w:val="ConsPlusNormal"/>
        <w:spacing w:before="280"/>
        <w:ind w:firstLine="540"/>
        <w:jc w:val="both"/>
      </w:pPr>
      <w:r>
        <w:t>12) проверочные листы, если их применение является обязательным;</w:t>
      </w:r>
    </w:p>
    <w:p w:rsidR="00591BE1" w:rsidRDefault="00591BE1">
      <w:pPr>
        <w:pStyle w:val="ConsPlusNormal"/>
        <w:spacing w:before="280"/>
        <w:ind w:firstLine="540"/>
        <w:jc w:val="both"/>
      </w:pPr>
      <w:r>
        <w:t>13) дата проведения контрольного мероприятия, в том числе срок непосредственного взаимодействия с контролируемым лицом;</w:t>
      </w:r>
    </w:p>
    <w:p w:rsidR="00591BE1" w:rsidRDefault="00591BE1">
      <w:pPr>
        <w:pStyle w:val="ConsPlusNormal"/>
        <w:spacing w:before="28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91BE1" w:rsidRDefault="00591BE1">
      <w:pPr>
        <w:pStyle w:val="ConsPlusNormal"/>
        <w:spacing w:before="280"/>
        <w:ind w:firstLine="540"/>
        <w:jc w:val="both"/>
      </w:pPr>
      <w:r>
        <w:t>15) иные сведения, если это предусмотрено положением о виде контроля.</w:t>
      </w:r>
    </w:p>
    <w:p w:rsidR="00591BE1" w:rsidRDefault="00591BE1">
      <w:pPr>
        <w:pStyle w:val="ConsPlusNormal"/>
        <w:spacing w:before="280"/>
        <w:ind w:firstLine="540"/>
        <w:jc w:val="both"/>
      </w:pPr>
      <w:r>
        <w:t>34.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591BE1" w:rsidRDefault="00591BE1">
      <w:pPr>
        <w:pStyle w:val="ConsPlusNormal"/>
        <w:spacing w:before="280"/>
        <w:ind w:firstLine="540"/>
        <w:jc w:val="both"/>
      </w:pPr>
      <w:bookmarkStart w:id="5" w:name="P173"/>
      <w:bookmarkEnd w:id="5"/>
      <w:r>
        <w:t>35. В день подписания решения о проведении контрольного мероприятия в целях согласования его проведения контрольный орган направляет посредством Единого реестра контрольных (надзорных) мероприятий в Артемовскую городскую прокуратуру сведения о внеплановом контрольном мероприятии с приложением копии решения о проведении контрольного мероприятия и документов, которые содержат сведения, послужившие основанием для его проведения.</w:t>
      </w:r>
    </w:p>
    <w:p w:rsidR="00591BE1" w:rsidRDefault="00591BE1">
      <w:pPr>
        <w:pStyle w:val="ConsPlusNormal"/>
        <w:spacing w:before="280"/>
        <w:ind w:firstLine="540"/>
        <w:jc w:val="both"/>
      </w:pPr>
      <w:r>
        <w:t xml:space="preserve">36. Для фиксации специалистом доказательств нарушений обязательных </w:t>
      </w:r>
      <w:r>
        <w:lastRenderedPageBreak/>
        <w:t>требований используются фотосъемка и/или аудио- и видеозапись, иные способы фиксации доказательств.</w:t>
      </w:r>
    </w:p>
    <w:p w:rsidR="00591BE1" w:rsidRDefault="00591BE1">
      <w:pPr>
        <w:pStyle w:val="ConsPlusNormal"/>
        <w:spacing w:before="28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а также время и место его фиксации.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91BE1" w:rsidRDefault="00591BE1">
      <w:pPr>
        <w:pStyle w:val="ConsPlusNormal"/>
        <w:spacing w:before="280"/>
        <w:ind w:firstLine="540"/>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591BE1" w:rsidRDefault="00591BE1">
      <w:pPr>
        <w:pStyle w:val="ConsPlusNormal"/>
        <w:spacing w:before="280"/>
        <w:ind w:firstLine="540"/>
        <w:jc w:val="both"/>
      </w:pPr>
      <w:r>
        <w:t>Фотосъемка, аудио- и видеозаписи, иные способы фиксации применяются в случаях необходимости визуальной фиксации фактов и обстоятельств, относящихся к предмету контроля, выявленных в рамках контрольных мероприятий. Указанные способы фиксации применяются лицом, уполномоченным на проведение контрольных мероприятий, при инспекционном визите, выездной проверке.</w:t>
      </w:r>
    </w:p>
    <w:p w:rsidR="00591BE1" w:rsidRDefault="00591BE1">
      <w:pPr>
        <w:pStyle w:val="ConsPlusNormal"/>
        <w:spacing w:before="280"/>
        <w:ind w:firstLine="540"/>
        <w:jc w:val="both"/>
      </w:pPr>
      <w:r>
        <w:t>При проведении контрольных мероприятий со взаимодействием с контролируемым лицом до указанного лица должностным лицом, проводящим контрольное мероприятие, доводятся сведения (в том числе в устном порядке) о применении фотосъемки, аудио- и видеозаписи, иных способах фиксации.</w:t>
      </w:r>
    </w:p>
    <w:p w:rsidR="00591BE1" w:rsidRDefault="00591BE1">
      <w:pPr>
        <w:pStyle w:val="ConsPlusNormal"/>
        <w:spacing w:before="280"/>
        <w:ind w:firstLine="540"/>
        <w:jc w:val="both"/>
      </w:pPr>
      <w:r>
        <w:t>37. Инспекционный визит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без предварительного уведомления контролируемого лица и собственника производственного объекта.</w:t>
      </w:r>
    </w:p>
    <w:p w:rsidR="00591BE1" w:rsidRDefault="00591BE1">
      <w:pPr>
        <w:pStyle w:val="ConsPlusNormal"/>
        <w:spacing w:before="280"/>
        <w:ind w:firstLine="540"/>
        <w:jc w:val="both"/>
      </w:pPr>
      <w:r>
        <w:t>В ходе инспекционного визита могут совершаться следующие контрольные действия:</w:t>
      </w:r>
    </w:p>
    <w:p w:rsidR="00591BE1" w:rsidRDefault="00591BE1">
      <w:pPr>
        <w:pStyle w:val="ConsPlusNormal"/>
        <w:spacing w:before="280"/>
        <w:ind w:firstLine="540"/>
        <w:jc w:val="both"/>
      </w:pPr>
      <w:r>
        <w:t>1) осмотр;</w:t>
      </w:r>
    </w:p>
    <w:p w:rsidR="00591BE1" w:rsidRDefault="00591BE1">
      <w:pPr>
        <w:pStyle w:val="ConsPlusNormal"/>
        <w:spacing w:before="280"/>
        <w:ind w:firstLine="540"/>
        <w:jc w:val="both"/>
      </w:pPr>
      <w:r>
        <w:t>2) опрос;</w:t>
      </w:r>
    </w:p>
    <w:p w:rsidR="00591BE1" w:rsidRDefault="00591BE1">
      <w:pPr>
        <w:pStyle w:val="ConsPlusNormal"/>
        <w:spacing w:before="280"/>
        <w:ind w:firstLine="540"/>
        <w:jc w:val="both"/>
      </w:pPr>
      <w:r>
        <w:t>3) получение письменных объяснений;</w:t>
      </w:r>
    </w:p>
    <w:p w:rsidR="00591BE1" w:rsidRDefault="00591BE1">
      <w:pPr>
        <w:pStyle w:val="ConsPlusNormal"/>
        <w:spacing w:before="280"/>
        <w:ind w:firstLine="540"/>
        <w:jc w:val="both"/>
      </w:pPr>
      <w:r>
        <w:t>4) инструментальное обследование;</w:t>
      </w:r>
    </w:p>
    <w:p w:rsidR="00591BE1" w:rsidRDefault="00591BE1">
      <w:pPr>
        <w:pStyle w:val="ConsPlusNormal"/>
        <w:spacing w:before="280"/>
        <w:ind w:firstLine="540"/>
        <w:jc w:val="both"/>
      </w:pPr>
      <w:r>
        <w:lastRenderedPageBreak/>
        <w:t>5) истребование документов, которые в соответствии с требованиями законодательства в области использования и охраны особо охраняемых природных территорий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1BE1" w:rsidRDefault="00591BE1">
      <w:pPr>
        <w:pStyle w:val="ConsPlusNormal"/>
        <w:spacing w:before="28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91BE1" w:rsidRDefault="00591BE1">
      <w:pPr>
        <w:pStyle w:val="ConsPlusNormal"/>
        <w:spacing w:before="280"/>
        <w:ind w:firstLine="540"/>
        <w:jc w:val="both"/>
      </w:pPr>
      <w:r>
        <w:t>Контролируемые лица или их представители обязаны обеспечить беспрепятственный доступ специалисту в здания, сооружения, помещения.</w:t>
      </w:r>
    </w:p>
    <w:p w:rsidR="00591BE1" w:rsidRDefault="00591BE1">
      <w:pPr>
        <w:pStyle w:val="ConsPlusNormal"/>
        <w:spacing w:before="280"/>
        <w:ind w:firstLine="540"/>
        <w:jc w:val="both"/>
      </w:pPr>
      <w:r>
        <w:t>38.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контрольного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91BE1" w:rsidRDefault="00591BE1">
      <w:pPr>
        <w:pStyle w:val="ConsPlusNormal"/>
        <w:spacing w:before="280"/>
        <w:ind w:firstLine="540"/>
        <w:jc w:val="both"/>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922FA" w:rsidRDefault="008922FA" w:rsidP="008922FA">
      <w:pPr>
        <w:pStyle w:val="ConsPlusNormal"/>
        <w:spacing w:before="280"/>
        <w:ind w:firstLine="540"/>
        <w:jc w:val="both"/>
      </w:pPr>
      <w:r>
        <w:t>В ходе документарной проверки могут совершаться следующие контрольные действия:</w:t>
      </w:r>
    </w:p>
    <w:p w:rsidR="008922FA" w:rsidRDefault="008922FA" w:rsidP="008922FA">
      <w:pPr>
        <w:pStyle w:val="ConsPlusNormal"/>
        <w:spacing w:before="280"/>
        <w:ind w:firstLine="540"/>
        <w:jc w:val="both"/>
      </w:pPr>
      <w:r>
        <w:t>1) получение письменных объяснений;</w:t>
      </w:r>
    </w:p>
    <w:p w:rsidR="008922FA" w:rsidRDefault="008922FA" w:rsidP="008922FA">
      <w:pPr>
        <w:pStyle w:val="ConsPlusNormal"/>
        <w:spacing w:before="280"/>
        <w:ind w:firstLine="540"/>
        <w:jc w:val="both"/>
      </w:pPr>
      <w:r>
        <w:t>2) истребование документов.</w:t>
      </w:r>
    </w:p>
    <w:p w:rsidR="00591BE1" w:rsidRDefault="00591BE1" w:rsidP="008922FA">
      <w:pPr>
        <w:pStyle w:val="ConsPlusNormal"/>
        <w:spacing w:before="280"/>
        <w:ind w:firstLine="540"/>
        <w:jc w:val="both"/>
      </w:pPr>
      <w: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w:t>
      </w:r>
      <w:r>
        <w:lastRenderedPageBreak/>
        <w:t>контролируемое лицо обязано направить в контрольный орган указанные в требовании документы.</w:t>
      </w:r>
    </w:p>
    <w:p w:rsidR="00591BE1" w:rsidRDefault="00591BE1">
      <w:pPr>
        <w:pStyle w:val="ConsPlusNormal"/>
        <w:spacing w:before="280"/>
        <w:ind w:firstLine="540"/>
        <w:jc w:val="both"/>
      </w:pPr>
      <w: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91BE1" w:rsidRDefault="00591BE1">
      <w:pPr>
        <w:pStyle w:val="ConsPlusNormal"/>
        <w:spacing w:before="280"/>
        <w:ind w:firstLine="540"/>
        <w:jc w:val="both"/>
      </w:pPr>
      <w: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 у контролируемого лица, не </w:t>
      </w:r>
      <w:proofErr w:type="spellStart"/>
      <w:r>
        <w:t>истребуются</w:t>
      </w:r>
      <w:proofErr w:type="spellEnd"/>
      <w:r>
        <w:t>.</w:t>
      </w:r>
    </w:p>
    <w:p w:rsidR="00591BE1" w:rsidRDefault="00591BE1">
      <w:pPr>
        <w:pStyle w:val="ConsPlusNormal"/>
        <w:spacing w:before="280"/>
        <w:ind w:firstLine="540"/>
        <w:jc w:val="both"/>
      </w:pPr>
      <w:r>
        <w:t>Срок проведения документарной проверки не может превышать 10 рабочих дней.</w:t>
      </w:r>
    </w:p>
    <w:p w:rsidR="00591BE1" w:rsidRDefault="00591BE1">
      <w:pPr>
        <w:pStyle w:val="ConsPlusNormal"/>
        <w:spacing w:before="280"/>
        <w:ind w:firstLine="540"/>
        <w:jc w:val="both"/>
      </w:pPr>
      <w:r>
        <w:t>39. Выездная проверка проводится посредством взаимодействия с конкретным контролируемым лицом, владеющим и (или) использующим особо охраняемую природную территорию местного значения, по месту нахождения объекта контроля в целях оценки соблюдения таким лицом обязательных требований, а также оценки выполнения решений контрольного органа.</w:t>
      </w:r>
    </w:p>
    <w:p w:rsidR="00591BE1" w:rsidRDefault="00591BE1">
      <w:pPr>
        <w:pStyle w:val="ConsPlusNormal"/>
        <w:spacing w:before="280"/>
        <w:ind w:firstLine="540"/>
        <w:jc w:val="both"/>
      </w:pPr>
      <w:r>
        <w:t>Выездная проверка проводится в случае, если не представляется возможным:</w:t>
      </w:r>
    </w:p>
    <w:p w:rsidR="00591BE1" w:rsidRDefault="00591BE1">
      <w:pPr>
        <w:pStyle w:val="ConsPlusNormal"/>
        <w:spacing w:before="28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91BE1" w:rsidRDefault="00591BE1">
      <w:pPr>
        <w:pStyle w:val="ConsPlusNormal"/>
        <w:spacing w:before="28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требованиям законодательства в области использования и охраны особо охраняемых природных территорий без выезда на место нахождения (осуществления деятельности) контролируемого лица и </w:t>
      </w:r>
      <w:r>
        <w:lastRenderedPageBreak/>
        <w:t>совершения необходимых контрольных действий, предусмотренных в рамках иного вида контрольных мероприятий.</w:t>
      </w:r>
    </w:p>
    <w:p w:rsidR="00591BE1" w:rsidRDefault="00591BE1">
      <w:pPr>
        <w:pStyle w:val="ConsPlusNormal"/>
        <w:spacing w:before="280"/>
        <w:ind w:firstLine="540"/>
        <w:jc w:val="both"/>
      </w:pPr>
      <w: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p>
    <w:p w:rsidR="00591BE1" w:rsidRDefault="00591BE1">
      <w:pPr>
        <w:pStyle w:val="ConsPlusNormal"/>
        <w:spacing w:before="280"/>
        <w:ind w:firstLine="540"/>
        <w:jc w:val="both"/>
      </w:pPr>
      <w: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8922FA" w:rsidRDefault="008922FA" w:rsidP="008922FA">
      <w:pPr>
        <w:pStyle w:val="ConsPlusNormal"/>
        <w:spacing w:before="280"/>
        <w:ind w:firstLine="540"/>
        <w:jc w:val="both"/>
      </w:pPr>
      <w:r>
        <w:t>В ходе выездной проверки могут совершаться следующие контрольные действия:</w:t>
      </w:r>
    </w:p>
    <w:p w:rsidR="008922FA" w:rsidRDefault="008922FA" w:rsidP="008922FA">
      <w:pPr>
        <w:pStyle w:val="ConsPlusNormal"/>
        <w:spacing w:before="280"/>
        <w:ind w:firstLine="540"/>
        <w:jc w:val="both"/>
      </w:pPr>
      <w:r>
        <w:t>1) осмотр;</w:t>
      </w:r>
    </w:p>
    <w:p w:rsidR="008922FA" w:rsidRDefault="008922FA" w:rsidP="008922FA">
      <w:pPr>
        <w:pStyle w:val="ConsPlusNormal"/>
        <w:spacing w:before="280"/>
        <w:ind w:firstLine="540"/>
        <w:jc w:val="both"/>
      </w:pPr>
      <w:r>
        <w:t>2) опрос;</w:t>
      </w:r>
    </w:p>
    <w:p w:rsidR="008922FA" w:rsidRDefault="008922FA" w:rsidP="008922FA">
      <w:pPr>
        <w:pStyle w:val="ConsPlusNormal"/>
        <w:spacing w:before="280"/>
        <w:ind w:firstLine="540"/>
        <w:jc w:val="both"/>
      </w:pPr>
      <w:r>
        <w:t>3) получение письменных объяснений;</w:t>
      </w:r>
    </w:p>
    <w:p w:rsidR="008922FA" w:rsidRDefault="008922FA" w:rsidP="008922FA">
      <w:pPr>
        <w:pStyle w:val="ConsPlusNormal"/>
        <w:spacing w:before="280"/>
        <w:ind w:firstLine="540"/>
        <w:jc w:val="both"/>
      </w:pPr>
      <w:r>
        <w:t>4) истребование документов;</w:t>
      </w:r>
    </w:p>
    <w:p w:rsidR="008922FA" w:rsidRDefault="008922FA" w:rsidP="008922FA">
      <w:pPr>
        <w:pStyle w:val="ConsPlusNormal"/>
        <w:spacing w:before="280"/>
        <w:ind w:firstLine="540"/>
        <w:jc w:val="both"/>
      </w:pPr>
      <w:r>
        <w:t>5) отбор проб (образцов);</w:t>
      </w:r>
    </w:p>
    <w:p w:rsidR="008922FA" w:rsidRDefault="008922FA" w:rsidP="008922FA">
      <w:pPr>
        <w:pStyle w:val="ConsPlusNormal"/>
        <w:spacing w:before="280"/>
        <w:ind w:firstLine="540"/>
        <w:jc w:val="both"/>
      </w:pPr>
      <w:r>
        <w:t>6) инструментальное обследование.</w:t>
      </w:r>
    </w:p>
    <w:p w:rsidR="00591BE1" w:rsidRDefault="00591BE1" w:rsidP="008922FA">
      <w:pPr>
        <w:pStyle w:val="ConsPlusNormal"/>
        <w:spacing w:before="280"/>
        <w:ind w:firstLine="540"/>
        <w:jc w:val="both"/>
      </w:pPr>
      <w:r>
        <w:t>40.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специалистом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591BE1" w:rsidRDefault="00591BE1">
      <w:pPr>
        <w:pStyle w:val="ConsPlusNormal"/>
        <w:spacing w:before="280"/>
        <w:ind w:firstLine="540"/>
        <w:jc w:val="both"/>
      </w:pPr>
      <w:r>
        <w:t>41. При проведении инспекционного визита, выездной проверки специалистом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контрольным органом.</w:t>
      </w:r>
    </w:p>
    <w:p w:rsidR="00591BE1" w:rsidRDefault="00591BE1">
      <w:pPr>
        <w:pStyle w:val="ConsPlusNormal"/>
        <w:spacing w:before="280"/>
        <w:ind w:firstLine="540"/>
        <w:jc w:val="both"/>
      </w:pPr>
      <w: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91BE1" w:rsidRDefault="00591BE1">
      <w:pPr>
        <w:pStyle w:val="ConsPlusNormal"/>
        <w:spacing w:before="280"/>
        <w:ind w:firstLine="540"/>
        <w:jc w:val="both"/>
      </w:pPr>
      <w:r>
        <w:lastRenderedPageBreak/>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91BE1" w:rsidRDefault="00591BE1">
      <w:pPr>
        <w:pStyle w:val="ConsPlusNormal"/>
        <w:spacing w:before="280"/>
        <w:ind w:firstLine="540"/>
        <w:jc w:val="both"/>
      </w:pPr>
      <w:r>
        <w:t>42. При проведении контрольных мероприятий проверочные листы заполняются специалистом в электронной форме посредством внесения ответов на контрольные вопросы и заверяются усиленной квалифицированной электронной подписью специалиста.</w:t>
      </w:r>
    </w:p>
    <w:p w:rsidR="00591BE1" w:rsidRDefault="00591BE1">
      <w:pPr>
        <w:pStyle w:val="ConsPlusNormal"/>
        <w:spacing w:before="280"/>
        <w:ind w:firstLine="540"/>
        <w:jc w:val="both"/>
      </w:pPr>
      <w:r>
        <w:t>43. По требованию контролируемого лица специалист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91BE1" w:rsidRDefault="00591BE1">
      <w:pPr>
        <w:pStyle w:val="ConsPlusNormal"/>
        <w:spacing w:before="280"/>
        <w:ind w:firstLine="540"/>
        <w:jc w:val="both"/>
      </w:pPr>
      <w:r>
        <w:t xml:space="preserve">44.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специалист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9">
        <w:r>
          <w:rPr>
            <w:color w:val="0000FF"/>
          </w:rPr>
          <w:t>частями 4</w:t>
        </w:r>
      </w:hyperlink>
      <w:r>
        <w:t xml:space="preserve"> и </w:t>
      </w:r>
      <w:hyperlink r:id="rId20">
        <w:r>
          <w:rPr>
            <w:color w:val="0000FF"/>
          </w:rPr>
          <w:t>5 статьи 21</w:t>
        </w:r>
      </w:hyperlink>
      <w:r>
        <w:t xml:space="preserve"> Закона N 248-ФЗ. В этом случае специалист вправе совершить контрольные действия в рамках указанного контрольного мероприятия в любое время до завершения проведения контрольного мероприятия. В таком случае руководитель (заместитель руководителя)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Артемовской городской прокуратурой.</w:t>
      </w:r>
    </w:p>
    <w:p w:rsidR="00591BE1" w:rsidRDefault="00591BE1">
      <w:pPr>
        <w:pStyle w:val="ConsPlusNormal"/>
        <w:spacing w:before="280"/>
        <w:ind w:firstLine="540"/>
        <w:jc w:val="both"/>
      </w:pPr>
      <w:r>
        <w:t xml:space="preserve">45. При проведении контрольных мероприятий контрольным органом осуществляются следующие контрольные действия в соответствии с требованиями, предусмотренные </w:t>
      </w:r>
      <w:hyperlink r:id="rId21">
        <w:r>
          <w:rPr>
            <w:color w:val="0000FF"/>
          </w:rPr>
          <w:t>статьями 76</w:t>
        </w:r>
      </w:hyperlink>
      <w:r>
        <w:t xml:space="preserve"> - </w:t>
      </w:r>
      <w:hyperlink r:id="rId22">
        <w:r>
          <w:rPr>
            <w:color w:val="0000FF"/>
          </w:rPr>
          <w:t>80</w:t>
        </w:r>
      </w:hyperlink>
      <w:r>
        <w:t xml:space="preserve">, </w:t>
      </w:r>
      <w:hyperlink r:id="rId23">
        <w:r>
          <w:rPr>
            <w:color w:val="0000FF"/>
          </w:rPr>
          <w:t>82</w:t>
        </w:r>
      </w:hyperlink>
      <w:r>
        <w:t xml:space="preserve"> и </w:t>
      </w:r>
      <w:hyperlink r:id="rId24">
        <w:r>
          <w:rPr>
            <w:color w:val="0000FF"/>
          </w:rPr>
          <w:t>84</w:t>
        </w:r>
      </w:hyperlink>
      <w:r>
        <w:t xml:space="preserve"> Закона N 248-ФЗ.</w:t>
      </w:r>
    </w:p>
    <w:p w:rsidR="00591BE1" w:rsidRDefault="00591BE1">
      <w:pPr>
        <w:pStyle w:val="ConsPlusNormal"/>
        <w:jc w:val="both"/>
      </w:pPr>
    </w:p>
    <w:p w:rsidR="00591BE1" w:rsidRDefault="00591BE1">
      <w:pPr>
        <w:pStyle w:val="ConsPlusTitle"/>
        <w:jc w:val="center"/>
        <w:outlineLvl w:val="1"/>
      </w:pPr>
      <w:r>
        <w:t>Раздел 5. РЕЗУЛЬТАТЫ КОНТРОЛЬНОГО МЕРОПРИЯТИЯ</w:t>
      </w:r>
    </w:p>
    <w:p w:rsidR="00591BE1" w:rsidRDefault="00591BE1">
      <w:pPr>
        <w:pStyle w:val="ConsPlusNormal"/>
        <w:jc w:val="both"/>
      </w:pPr>
    </w:p>
    <w:p w:rsidR="00591BE1" w:rsidRDefault="00591BE1">
      <w:pPr>
        <w:pStyle w:val="ConsPlusNormal"/>
        <w:ind w:firstLine="540"/>
        <w:jc w:val="both"/>
      </w:pPr>
      <w:r>
        <w:t>46. По окончании проведения контрольного мероприятия составляется акт контрольного мероприятия (далее - акт).</w:t>
      </w:r>
    </w:p>
    <w:p w:rsidR="00591BE1" w:rsidRDefault="00591BE1">
      <w:pPr>
        <w:pStyle w:val="ConsPlusNormal"/>
        <w:spacing w:before="280"/>
        <w:ind w:firstLine="540"/>
        <w:jc w:val="both"/>
      </w:pPr>
      <w:r>
        <w:t>47. Оформление акта производится на месте проведения контрольного мероприятия в день окончания проведения такого мероприятия.</w:t>
      </w:r>
    </w:p>
    <w:p w:rsidR="00591BE1" w:rsidRDefault="00591BE1">
      <w:pPr>
        <w:pStyle w:val="ConsPlusNormal"/>
        <w:spacing w:before="280"/>
        <w:ind w:firstLine="540"/>
        <w:jc w:val="both"/>
      </w:pPr>
      <w:r>
        <w:lastRenderedPageBreak/>
        <w:t>48. Контролируемое лицо или его представитель знакомится с содержанием акта на месте проведения контрольного мероприятия.</w:t>
      </w:r>
    </w:p>
    <w:p w:rsidR="00591BE1" w:rsidRDefault="00591BE1">
      <w:pPr>
        <w:pStyle w:val="ConsPlusNormal"/>
        <w:spacing w:before="280"/>
        <w:ind w:firstLine="540"/>
        <w:jc w:val="both"/>
      </w:pPr>
      <w: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проведения эксперимента, контрольный орган направляет акт контролируемому лицу в порядке, установленном </w:t>
      </w:r>
      <w:hyperlink r:id="rId25">
        <w:r>
          <w:rPr>
            <w:color w:val="0000FF"/>
          </w:rPr>
          <w:t>статьей 21</w:t>
        </w:r>
      </w:hyperlink>
      <w:r>
        <w:t xml:space="preserve"> Закона N 248-ФЗ.</w:t>
      </w:r>
    </w:p>
    <w:p w:rsidR="00591BE1" w:rsidRDefault="00591BE1">
      <w:pPr>
        <w:pStyle w:val="ConsPlusNormal"/>
        <w:spacing w:before="280"/>
        <w:ind w:firstLine="540"/>
        <w:jc w:val="both"/>
      </w:pPr>
      <w:r>
        <w:t xml:space="preserve">49.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направить жалобу в порядке, предусмотренном </w:t>
      </w:r>
      <w:hyperlink r:id="rId26">
        <w:r>
          <w:rPr>
            <w:color w:val="0000FF"/>
          </w:rPr>
          <w:t>статьями 39</w:t>
        </w:r>
      </w:hyperlink>
      <w:r>
        <w:t xml:space="preserve"> - </w:t>
      </w:r>
      <w:hyperlink r:id="rId27">
        <w:r>
          <w:rPr>
            <w:color w:val="0000FF"/>
          </w:rPr>
          <w:t>43</w:t>
        </w:r>
      </w:hyperlink>
      <w:r>
        <w:t xml:space="preserve"> Закона N 248-ФЗ.</w:t>
      </w:r>
    </w:p>
    <w:p w:rsidR="00591BE1" w:rsidRDefault="00591BE1">
      <w:pPr>
        <w:pStyle w:val="ConsPlusNormal"/>
        <w:spacing w:before="280"/>
        <w:ind w:firstLine="540"/>
        <w:jc w:val="both"/>
      </w:pPr>
      <w:r>
        <w:t>50. Акт контрольного мероприятия, проведение которого было согласовано Артемовской городской прокуратурой, направляется в данный орган посредством Единого реестра контрольных (надзорных) мероприятий непосредственно после его оформления.</w:t>
      </w:r>
    </w:p>
    <w:p w:rsidR="00591BE1" w:rsidRDefault="00591BE1">
      <w:pPr>
        <w:pStyle w:val="ConsPlusNormal"/>
        <w:spacing w:before="280"/>
        <w:ind w:firstLine="540"/>
        <w:jc w:val="both"/>
      </w:pPr>
      <w:r>
        <w:t>51.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Специалист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1BE1" w:rsidRDefault="00591BE1">
      <w:pPr>
        <w:pStyle w:val="ConsPlusNormal"/>
        <w:spacing w:before="280"/>
        <w:ind w:firstLine="540"/>
        <w:jc w:val="both"/>
      </w:pPr>
      <w:r>
        <w:t>52.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91BE1" w:rsidRDefault="00591BE1">
      <w:pPr>
        <w:pStyle w:val="ConsPlusNormal"/>
        <w:spacing w:before="28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91BE1" w:rsidRDefault="00591BE1">
      <w:pPr>
        <w:pStyle w:val="ConsPlusNormal"/>
        <w:spacing w:before="280"/>
        <w:ind w:firstLine="540"/>
        <w:jc w:val="both"/>
      </w:pPr>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w:t>
      </w:r>
      <w:r>
        <w:lastRenderedPageBreak/>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91BE1" w:rsidRDefault="00591BE1">
      <w:pPr>
        <w:pStyle w:val="ConsPlusNormal"/>
        <w:spacing w:before="28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1BE1" w:rsidRDefault="00591BE1">
      <w:pPr>
        <w:pStyle w:val="ConsPlusNormal"/>
        <w:spacing w:before="28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91BE1" w:rsidRDefault="00591BE1">
      <w:pPr>
        <w:pStyle w:val="ConsPlusNormal"/>
        <w:spacing w:before="28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1BE1" w:rsidRDefault="00591BE1">
      <w:pPr>
        <w:pStyle w:val="ConsPlusNormal"/>
        <w:jc w:val="both"/>
      </w:pPr>
    </w:p>
    <w:p w:rsidR="00591BE1" w:rsidRDefault="00591BE1">
      <w:pPr>
        <w:pStyle w:val="ConsPlusTitle"/>
        <w:jc w:val="center"/>
        <w:outlineLvl w:val="1"/>
      </w:pPr>
      <w:r>
        <w:t>Раздел 6. ОБЖАЛОВАНИЕ РЕШЕНИЙ КОНТРОЛЬНЫХ ОРГАНОВ,</w:t>
      </w:r>
    </w:p>
    <w:p w:rsidR="00591BE1" w:rsidRDefault="00591BE1">
      <w:pPr>
        <w:pStyle w:val="ConsPlusTitle"/>
        <w:jc w:val="center"/>
      </w:pPr>
      <w:r>
        <w:t>ДЕЙСТВИЙ (БЕЗДЕЙСТВИЯ) ИХ ДОЛЖНОСТНЫХ ЛИЦ</w:t>
      </w:r>
    </w:p>
    <w:p w:rsidR="00591BE1" w:rsidRDefault="00591BE1">
      <w:pPr>
        <w:pStyle w:val="ConsPlusNormal"/>
        <w:jc w:val="both"/>
      </w:pPr>
    </w:p>
    <w:p w:rsidR="00591BE1" w:rsidRDefault="00591BE1">
      <w:pPr>
        <w:pStyle w:val="ConsPlusNormal"/>
        <w:ind w:firstLine="540"/>
        <w:jc w:val="both"/>
      </w:pPr>
      <w:r>
        <w:t xml:space="preserve">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контрольного органа, действий (бездействия) его должностных лиц в соответствии с </w:t>
      </w:r>
      <w:hyperlink r:id="rId28">
        <w:r>
          <w:rPr>
            <w:color w:val="0000FF"/>
          </w:rPr>
          <w:t>частью 4 статьи 40</w:t>
        </w:r>
      </w:hyperlink>
      <w:r>
        <w:t xml:space="preserve"> Закона N 248-ФЗ и настоящим Положением.</w:t>
      </w:r>
    </w:p>
    <w:p w:rsidR="00591BE1" w:rsidRDefault="00591BE1">
      <w:pPr>
        <w:pStyle w:val="ConsPlusNormal"/>
        <w:spacing w:before="280"/>
        <w:ind w:firstLine="540"/>
        <w:jc w:val="both"/>
      </w:pPr>
      <w:r>
        <w:t xml:space="preserve">54. Сроки подачи жалобы определяются в соответствии с </w:t>
      </w:r>
      <w:hyperlink r:id="rId29">
        <w:r>
          <w:rPr>
            <w:color w:val="0000FF"/>
          </w:rPr>
          <w:t>частями 5</w:t>
        </w:r>
      </w:hyperlink>
      <w:r>
        <w:t xml:space="preserve"> - </w:t>
      </w:r>
      <w:hyperlink r:id="rId30">
        <w:r>
          <w:rPr>
            <w:color w:val="0000FF"/>
          </w:rPr>
          <w:t>11 статьи 40</w:t>
        </w:r>
      </w:hyperlink>
      <w:r>
        <w:t xml:space="preserve"> Закона N 248-ФЗ.</w:t>
      </w:r>
    </w:p>
    <w:p w:rsidR="00591BE1" w:rsidRDefault="00591BE1">
      <w:pPr>
        <w:pStyle w:val="ConsPlusNormal"/>
        <w:spacing w:before="280"/>
        <w:ind w:firstLine="540"/>
        <w:jc w:val="both"/>
      </w:pPr>
      <w:r>
        <w:t>55. Жалоба, поданная в досудебном порядке на действия (бездействие) специалиста, подлежит рассмотрению руководителем (заместителем руководителя) контрольного органа.</w:t>
      </w:r>
    </w:p>
    <w:p w:rsidR="00591BE1" w:rsidRDefault="00591BE1">
      <w:pPr>
        <w:pStyle w:val="ConsPlusNormal"/>
        <w:spacing w:before="280"/>
        <w:ind w:firstLine="540"/>
        <w:jc w:val="both"/>
      </w:pPr>
      <w:r>
        <w:t xml:space="preserve">56. Жалоба, поданная в досудебном порядке на действия (бездействие) руководителя (заместителя руководителя) контрольного органа, подлежит </w:t>
      </w:r>
      <w:r>
        <w:lastRenderedPageBreak/>
        <w:t xml:space="preserve">рассмотрению главой Артемовского </w:t>
      </w:r>
      <w:r w:rsidR="002A57BF" w:rsidRPr="002A57BF">
        <w:t>муниципального</w:t>
      </w:r>
      <w:r>
        <w:t xml:space="preserve"> округа.</w:t>
      </w:r>
    </w:p>
    <w:p w:rsidR="00591BE1" w:rsidRDefault="00591BE1">
      <w:pPr>
        <w:pStyle w:val="ConsPlusNormal"/>
        <w:spacing w:before="280"/>
        <w:ind w:firstLine="540"/>
        <w:jc w:val="both"/>
      </w:pPr>
      <w:bookmarkStart w:id="6" w:name="P247"/>
      <w:bookmarkEnd w:id="6"/>
      <w:r>
        <w:t xml:space="preserve">57. Срок рассмотрения жалобы - не позднее 20 рабочих дней со дня регистрации такой жалобы в контрольном органе или Администрации Артемовского </w:t>
      </w:r>
      <w:r w:rsidR="002A57BF" w:rsidRPr="002A57BF">
        <w:t>муниципального</w:t>
      </w:r>
      <w:r>
        <w:t xml:space="preserve"> округа.</w:t>
      </w:r>
    </w:p>
    <w:p w:rsidR="00591BE1" w:rsidRDefault="00591BE1">
      <w:pPr>
        <w:pStyle w:val="ConsPlusNormal"/>
        <w:spacing w:before="280"/>
        <w:ind w:firstLine="540"/>
        <w:jc w:val="both"/>
      </w:pPr>
      <w:r>
        <w:t xml:space="preserve">Срок рассмотрения жалобы, установленный </w:t>
      </w:r>
      <w:hyperlink w:anchor="P247">
        <w:r>
          <w:rPr>
            <w:color w:val="0000FF"/>
          </w:rPr>
          <w:t>абзацем первым</w:t>
        </w:r>
      </w:hyperlink>
      <w:r>
        <w:t xml:space="preserve"> настоящего пункта, может быть продлен, но не более чем на двадцать рабочих дней, в случае </w:t>
      </w:r>
      <w:proofErr w:type="gramStart"/>
      <w:r>
        <w:t>истребования</w:t>
      </w:r>
      <w:proofErr w:type="gramEnd"/>
      <w:r>
        <w:t xml:space="preserve">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591BE1" w:rsidRDefault="00591BE1">
      <w:pPr>
        <w:pStyle w:val="ConsPlusNormal"/>
        <w:spacing w:before="280"/>
        <w:ind w:firstLine="540"/>
        <w:jc w:val="both"/>
      </w:pPr>
      <w:r>
        <w:t xml:space="preserve">58. По итогам рассмотрения жалобы руководитель (заместитель руководителя) контрольного органа, глава Артемовского </w:t>
      </w:r>
      <w:r w:rsidR="002A57BF" w:rsidRPr="002A57BF">
        <w:t>муниципального</w:t>
      </w:r>
      <w:r>
        <w:t xml:space="preserve"> округа принимает одно из следующих решений:</w:t>
      </w:r>
    </w:p>
    <w:p w:rsidR="00591BE1" w:rsidRDefault="00591BE1">
      <w:pPr>
        <w:pStyle w:val="ConsPlusNormal"/>
        <w:spacing w:before="280"/>
        <w:ind w:firstLine="540"/>
        <w:jc w:val="both"/>
      </w:pPr>
      <w:r>
        <w:t>1) оставляет жалобу без удовлетворения;</w:t>
      </w:r>
    </w:p>
    <w:p w:rsidR="00591BE1" w:rsidRDefault="00591BE1">
      <w:pPr>
        <w:pStyle w:val="ConsPlusNormal"/>
        <w:spacing w:before="280"/>
        <w:ind w:firstLine="540"/>
        <w:jc w:val="both"/>
      </w:pPr>
      <w:r>
        <w:t>2) отменяет решение контрольного органа полностью или частично;</w:t>
      </w:r>
    </w:p>
    <w:p w:rsidR="00591BE1" w:rsidRDefault="00591BE1">
      <w:pPr>
        <w:pStyle w:val="ConsPlusNormal"/>
        <w:spacing w:before="280"/>
        <w:ind w:firstLine="540"/>
        <w:jc w:val="both"/>
      </w:pPr>
      <w:r>
        <w:t>3) отменяет решение контрольного органа полностью и принимает новое решение;</w:t>
      </w:r>
    </w:p>
    <w:p w:rsidR="00591BE1" w:rsidRDefault="00591BE1">
      <w:pPr>
        <w:pStyle w:val="ConsPlusNormal"/>
        <w:spacing w:before="280"/>
        <w:ind w:firstLine="540"/>
        <w:jc w:val="both"/>
      </w:pPr>
      <w:r>
        <w:t>4) признает действия (бездействие) специалиста,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591BE1" w:rsidRDefault="00591BE1">
      <w:pPr>
        <w:pStyle w:val="ConsPlusNormal"/>
        <w:spacing w:before="280"/>
        <w:ind w:firstLine="540"/>
        <w:jc w:val="both"/>
      </w:pPr>
      <w:r>
        <w:t>59.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591BE1" w:rsidRDefault="00591BE1">
      <w:pPr>
        <w:pStyle w:val="ConsPlusNormal"/>
        <w:spacing w:before="280"/>
        <w:ind w:firstLine="540"/>
        <w:jc w:val="both"/>
      </w:pPr>
      <w:r>
        <w:t xml:space="preserve">60.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w:t>
      </w:r>
      <w:hyperlink r:id="rId31">
        <w:r>
          <w:rPr>
            <w:color w:val="0000FF"/>
          </w:rPr>
          <w:t>главой 9</w:t>
        </w:r>
      </w:hyperlink>
      <w:r>
        <w:t xml:space="preserve"> Закона N 248-ФЗ.</w:t>
      </w:r>
    </w:p>
    <w:p w:rsidR="00591BE1" w:rsidRDefault="00591BE1">
      <w:pPr>
        <w:pStyle w:val="ConsPlusNormal"/>
        <w:spacing w:before="280"/>
        <w:ind w:firstLine="540"/>
        <w:jc w:val="both"/>
      </w:pPr>
      <w:r>
        <w:t xml:space="preserve">Абзац утратил силу с 1 марта 2022 года. - </w:t>
      </w:r>
      <w:hyperlink r:id="rId32">
        <w:r>
          <w:rPr>
            <w:color w:val="0000FF"/>
          </w:rPr>
          <w:t>Решение</w:t>
        </w:r>
      </w:hyperlink>
      <w:r>
        <w:t xml:space="preserve"> Думы Артемовского городского округа от 24.02.2022 N 77.</w:t>
      </w:r>
    </w:p>
    <w:p w:rsidR="00591BE1" w:rsidRDefault="00591BE1">
      <w:pPr>
        <w:pStyle w:val="ConsPlusNormal"/>
        <w:jc w:val="both"/>
      </w:pPr>
    </w:p>
    <w:p w:rsidR="00591BE1" w:rsidRDefault="00591BE1">
      <w:pPr>
        <w:pStyle w:val="ConsPlusTitle"/>
        <w:jc w:val="center"/>
        <w:outlineLvl w:val="1"/>
      </w:pPr>
      <w:r>
        <w:t>Раздел 7. ОЦЕНКА РЕЗУЛЬТАТИВНОСТИ И</w:t>
      </w:r>
    </w:p>
    <w:p w:rsidR="00591BE1" w:rsidRDefault="00591BE1">
      <w:pPr>
        <w:pStyle w:val="ConsPlusTitle"/>
        <w:jc w:val="center"/>
      </w:pPr>
      <w:r>
        <w:t>ЭФФЕКТИВНОСТИ ДЕЯТЕЛЬНОСТИ КОНТРОЛЬНОГО ОРГАНА</w:t>
      </w:r>
    </w:p>
    <w:p w:rsidR="00591BE1" w:rsidRDefault="00591BE1">
      <w:pPr>
        <w:pStyle w:val="ConsPlusNormal"/>
        <w:jc w:val="both"/>
      </w:pPr>
    </w:p>
    <w:p w:rsidR="00591BE1" w:rsidRDefault="00591BE1">
      <w:pPr>
        <w:pStyle w:val="ConsPlusNormal"/>
        <w:ind w:firstLine="540"/>
        <w:jc w:val="both"/>
      </w:pPr>
      <w:r>
        <w:lastRenderedPageBreak/>
        <w:t>61.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591BE1" w:rsidRDefault="00591BE1">
      <w:pPr>
        <w:pStyle w:val="ConsPlusNormal"/>
        <w:spacing w:before="280"/>
        <w:ind w:firstLine="540"/>
        <w:jc w:val="both"/>
      </w:pPr>
      <w:r>
        <w:t>В систему показателей результативности и эффективности деятельности входят:</w:t>
      </w:r>
    </w:p>
    <w:p w:rsidR="00591BE1" w:rsidRDefault="00591BE1">
      <w:pPr>
        <w:pStyle w:val="ConsPlusNormal"/>
        <w:spacing w:before="280"/>
        <w:ind w:firstLine="540"/>
        <w:jc w:val="both"/>
      </w:pPr>
      <w:r>
        <w:t>1) ключевые показатели муниципального контроля;</w:t>
      </w:r>
    </w:p>
    <w:p w:rsidR="00591BE1" w:rsidRDefault="00591BE1">
      <w:pPr>
        <w:pStyle w:val="ConsPlusNormal"/>
        <w:spacing w:before="280"/>
        <w:ind w:firstLine="540"/>
        <w:jc w:val="both"/>
      </w:pPr>
      <w:r>
        <w:t>2) индикативные показатели муниципального контроля.</w:t>
      </w:r>
    </w:p>
    <w:p w:rsidR="00591BE1" w:rsidRDefault="00591BE1">
      <w:pPr>
        <w:pStyle w:val="ConsPlusNormal"/>
        <w:spacing w:before="280"/>
        <w:ind w:firstLine="540"/>
        <w:jc w:val="both"/>
      </w:pPr>
      <w:r>
        <w:t xml:space="preserve">62. Ключевые показатели муниципального контроля и их целевые значения, индикативные показатели муниципального контроля утверждаются решением Думы Артемовского </w:t>
      </w:r>
      <w:r w:rsidR="002A57BF" w:rsidRPr="002A57BF">
        <w:t>муниципального</w:t>
      </w:r>
      <w:r>
        <w:t xml:space="preserve"> округа.</w:t>
      </w:r>
    </w:p>
    <w:p w:rsidR="00591BE1" w:rsidRDefault="00591BE1">
      <w:pPr>
        <w:pStyle w:val="ConsPlusNormal"/>
        <w:spacing w:before="280"/>
        <w:ind w:firstLine="540"/>
        <w:jc w:val="both"/>
      </w:pPr>
      <w:r>
        <w:t xml:space="preserve">63. Контрольный орган ежегодно осуществляет подготовку доклада о муниципальном контроле с учетом требований, установленных Законом N 248-ФЗ и размещает на официальном сайте Артемовского </w:t>
      </w:r>
      <w:r w:rsidR="002A57BF" w:rsidRPr="002A57BF">
        <w:t>муниципального</w:t>
      </w:r>
      <w:r>
        <w:t xml:space="preserve"> округа в сети Интернет не позднее 1 марта года, следующего за отчетным.</w:t>
      </w:r>
    </w:p>
    <w:p w:rsidR="00591BE1" w:rsidRDefault="00591BE1">
      <w:pPr>
        <w:pStyle w:val="ConsPlusNormal"/>
        <w:spacing w:before="280"/>
        <w:ind w:firstLine="540"/>
        <w:jc w:val="both"/>
      </w:pPr>
      <w:r>
        <w:t>Организация подготовки доклада возлагается на контрольный орган.</w:t>
      </w:r>
    </w:p>
    <w:p w:rsidR="00591BE1" w:rsidRDefault="00591BE1">
      <w:pPr>
        <w:pStyle w:val="ConsPlusNormal"/>
        <w:jc w:val="both"/>
      </w:pPr>
    </w:p>
    <w:p w:rsidR="00591BE1" w:rsidRDefault="00591BE1">
      <w:pPr>
        <w:pStyle w:val="ConsPlusTitle"/>
        <w:jc w:val="center"/>
        <w:outlineLvl w:val="1"/>
      </w:pPr>
      <w:r>
        <w:t>Раздел 8. ПРОВЕРОЧНЫЕ ЛИСТЫ</w:t>
      </w:r>
    </w:p>
    <w:p w:rsidR="00591BE1" w:rsidRDefault="00591BE1">
      <w:pPr>
        <w:pStyle w:val="ConsPlusNormal"/>
        <w:jc w:val="center"/>
      </w:pPr>
      <w:r>
        <w:t xml:space="preserve">(введен </w:t>
      </w:r>
      <w:hyperlink r:id="rId33">
        <w:r>
          <w:rPr>
            <w:color w:val="0000FF"/>
          </w:rPr>
          <w:t>Решением</w:t>
        </w:r>
      </w:hyperlink>
      <w:r>
        <w:t xml:space="preserve"> Думы Артемовского городского округа</w:t>
      </w:r>
    </w:p>
    <w:p w:rsidR="00591BE1" w:rsidRDefault="00591BE1">
      <w:pPr>
        <w:pStyle w:val="ConsPlusNormal"/>
        <w:jc w:val="center"/>
      </w:pPr>
      <w:r>
        <w:t>от 24.02.2022 N 77)</w:t>
      </w:r>
    </w:p>
    <w:p w:rsidR="00591BE1" w:rsidRDefault="00591BE1">
      <w:pPr>
        <w:pStyle w:val="ConsPlusNormal"/>
        <w:jc w:val="both"/>
      </w:pPr>
    </w:p>
    <w:p w:rsidR="00591BE1" w:rsidRDefault="00591BE1">
      <w:pPr>
        <w:pStyle w:val="ConsPlusNormal"/>
        <w:ind w:firstLine="540"/>
        <w:jc w:val="both"/>
      </w:pPr>
      <w:r>
        <w:t>64.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591BE1" w:rsidRDefault="00591BE1" w:rsidP="008922FA">
      <w:pPr>
        <w:pStyle w:val="ConsPlusNormal"/>
        <w:spacing w:before="280"/>
        <w:ind w:firstLine="540"/>
        <w:jc w:val="both"/>
      </w:pPr>
      <w:r>
        <w:t xml:space="preserve">65. </w:t>
      </w:r>
      <w:r w:rsidR="008922FA">
        <w:t>У</w:t>
      </w:r>
      <w:r w:rsidR="008922FA" w:rsidRPr="008922FA">
        <w:t xml:space="preserve">тратил силу. - Решение Думы Артемовского </w:t>
      </w:r>
      <w:r w:rsidR="008922FA">
        <w:t>муниципального</w:t>
      </w:r>
      <w:r w:rsidR="008922FA" w:rsidRPr="008922FA">
        <w:t xml:space="preserve"> округа от </w:t>
      </w:r>
      <w:r w:rsidR="008922FA">
        <w:t>27.02.2025 N 563</w:t>
      </w:r>
      <w:r w:rsidR="008922FA" w:rsidRPr="008922FA">
        <w:t>.</w:t>
      </w:r>
    </w:p>
    <w:p w:rsidR="008922FA" w:rsidRDefault="008922FA">
      <w:pPr>
        <w:pStyle w:val="ConsPlusNormal"/>
        <w:spacing w:before="280"/>
        <w:ind w:firstLine="540"/>
        <w:jc w:val="both"/>
      </w:pPr>
      <w:r w:rsidRPr="008922FA">
        <w:t>66. Контрольный орган вправе применять проверочные листы при проведении внеплановых контрольных мероприятий, предусмотренных настоящим Положением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rsidR="00591BE1" w:rsidRDefault="00591BE1">
      <w:pPr>
        <w:pStyle w:val="ConsPlusNormal"/>
        <w:spacing w:before="280"/>
        <w:ind w:firstLine="540"/>
        <w:jc w:val="both"/>
      </w:pPr>
      <w:r>
        <w:t xml:space="preserve">67. Формы проверочных листов утверждаются муниципальным правовым актом Администрации Артемовского </w:t>
      </w:r>
      <w:r w:rsidR="002A57BF" w:rsidRPr="002A57BF">
        <w:t>муниципального</w:t>
      </w:r>
      <w:r>
        <w:t xml:space="preserve"> округа в соответствии с </w:t>
      </w:r>
      <w:hyperlink r:id="rId34">
        <w:r>
          <w:rPr>
            <w:color w:val="0000FF"/>
          </w:rPr>
          <w:t>Постановлением</w:t>
        </w:r>
      </w:hyperlink>
      <w:r>
        <w:t xml:space="preserve"> Правительства Российской Федерации от 27.10.2021 N 1844 "Об утверждении требований к разработке, содержанию, общественному </w:t>
      </w:r>
      <w:r>
        <w:lastRenderedPageBreak/>
        <w:t>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591BE1" w:rsidRDefault="00591BE1">
      <w:pPr>
        <w:pStyle w:val="ConsPlusNormal"/>
        <w:spacing w:before="280"/>
        <w:ind w:firstLine="540"/>
        <w:jc w:val="both"/>
      </w:pPr>
      <w:r>
        <w:t>68. Формы проверочных листов после дня их официального опубликования подлежат размещению на официальном сайте Артемовского городского округа в сети Интернет и внесению в единый реестр видов муниципального контроля.</w:t>
      </w: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right"/>
        <w:outlineLvl w:val="0"/>
      </w:pPr>
      <w:r>
        <w:t>Приложение 2</w:t>
      </w:r>
    </w:p>
    <w:p w:rsidR="00591BE1" w:rsidRDefault="00591BE1">
      <w:pPr>
        <w:pStyle w:val="ConsPlusNormal"/>
        <w:jc w:val="both"/>
      </w:pPr>
    </w:p>
    <w:p w:rsidR="00591BE1" w:rsidRDefault="00591BE1">
      <w:pPr>
        <w:pStyle w:val="ConsPlusNormal"/>
        <w:jc w:val="right"/>
      </w:pPr>
      <w:r>
        <w:t>Утвержден</w:t>
      </w:r>
    </w:p>
    <w:p w:rsidR="00591BE1" w:rsidRDefault="00591BE1">
      <w:pPr>
        <w:pStyle w:val="ConsPlusNormal"/>
        <w:jc w:val="right"/>
      </w:pPr>
      <w:r>
        <w:t>Решением Думы</w:t>
      </w:r>
    </w:p>
    <w:p w:rsidR="00591BE1" w:rsidRDefault="00591BE1">
      <w:pPr>
        <w:pStyle w:val="ConsPlusNormal"/>
        <w:jc w:val="right"/>
      </w:pPr>
      <w:r>
        <w:t>Артемовского городского округа</w:t>
      </w:r>
    </w:p>
    <w:p w:rsidR="00591BE1" w:rsidRDefault="00591BE1">
      <w:pPr>
        <w:pStyle w:val="ConsPlusNormal"/>
        <w:jc w:val="right"/>
      </w:pPr>
      <w:r>
        <w:t>от 16 сентября 2021 г. N 884</w:t>
      </w:r>
    </w:p>
    <w:p w:rsidR="00591BE1" w:rsidRDefault="00591BE1">
      <w:pPr>
        <w:pStyle w:val="ConsPlusNormal"/>
        <w:jc w:val="both"/>
      </w:pPr>
    </w:p>
    <w:p w:rsidR="00591BE1" w:rsidRDefault="00591BE1">
      <w:pPr>
        <w:pStyle w:val="ConsPlusTitle"/>
        <w:jc w:val="center"/>
      </w:pPr>
      <w:bookmarkStart w:id="7" w:name="P292"/>
      <w:bookmarkEnd w:id="7"/>
      <w:r>
        <w:t>ПЕРЕЧЕНЬ</w:t>
      </w:r>
    </w:p>
    <w:p w:rsidR="00591BE1" w:rsidRDefault="00591BE1">
      <w:pPr>
        <w:pStyle w:val="ConsPlusTitle"/>
        <w:jc w:val="center"/>
      </w:pPr>
      <w:r>
        <w:t>ИНДИКАТОРОВ РИСКА НАРУШЕНИЯ ОБЯЗАТЕЛЬНЫХ ТРЕБОВАНИЙ</w:t>
      </w:r>
    </w:p>
    <w:p w:rsidR="00591BE1" w:rsidRDefault="00591BE1">
      <w:pPr>
        <w:pStyle w:val="ConsPlusTitle"/>
        <w:jc w:val="center"/>
      </w:pPr>
      <w:r>
        <w:t>ПРИ ОСУЩЕСТВЛЕНИИ МУНИЦИПАЛЬНОГО КОНТРОЛЯ В ОБЛАСТИ</w:t>
      </w:r>
    </w:p>
    <w:p w:rsidR="00591BE1" w:rsidRDefault="00591BE1">
      <w:pPr>
        <w:pStyle w:val="ConsPlusTitle"/>
        <w:jc w:val="center"/>
      </w:pPr>
      <w:r>
        <w:t>ИСПОЛЬЗОВАНИЯ И ОХРАНЫ ОСОБО ОХРАНЯЕМЫХ ПРИРОДНЫХ ТЕРРИТОРИЙ</w:t>
      </w:r>
    </w:p>
    <w:p w:rsidR="00591BE1" w:rsidRDefault="00591BE1">
      <w:pPr>
        <w:pStyle w:val="ConsPlusTitle"/>
        <w:jc w:val="center"/>
      </w:pPr>
      <w:r>
        <w:t>МЕСТНОГО ЗНАЧЕНИЯ АРТЕМОВСКОГО ОКРУГА</w:t>
      </w:r>
    </w:p>
    <w:p w:rsidR="00591BE1" w:rsidRDefault="00591BE1">
      <w:pPr>
        <w:pStyle w:val="ConsPlusNormal"/>
        <w:spacing w:after="1"/>
      </w:pPr>
    </w:p>
    <w:p w:rsidR="00591BE1" w:rsidRDefault="00591BE1">
      <w:pPr>
        <w:pStyle w:val="ConsPlusNormal"/>
        <w:jc w:val="both"/>
      </w:pPr>
    </w:p>
    <w:p w:rsidR="00591BE1" w:rsidRDefault="00591BE1">
      <w:pPr>
        <w:pStyle w:val="ConsPlusNormal"/>
        <w:ind w:firstLine="540"/>
        <w:jc w:val="both"/>
      </w:pPr>
      <w:r>
        <w:t>1. Поступление в течение 6 месяцев не менее трех обращений от граждан, юридических лиц, учреждений, средств массовой информации о фактах наличия следов транспортных средств (вне дорог общего пользования) на земельном участке, предоставленном в пользование, в границах особо охраняемой природной территории.</w:t>
      </w:r>
    </w:p>
    <w:p w:rsidR="00591BE1" w:rsidRDefault="00591BE1">
      <w:pPr>
        <w:pStyle w:val="ConsPlusNormal"/>
        <w:spacing w:before="280"/>
        <w:ind w:firstLine="540"/>
        <w:jc w:val="both"/>
      </w:pPr>
      <w:r>
        <w:t>2. Поступление более 5 раз за 6 месяцев информации от физических лиц, юридических лиц, учреждений о недостаточном контроле за санитарным содержанием лесного участка в границах особо охраняемой природной территории и не своевременном принятии мер пользователем данного участка.</w:t>
      </w:r>
    </w:p>
    <w:p w:rsidR="00591BE1" w:rsidRDefault="00591BE1">
      <w:pPr>
        <w:pStyle w:val="ConsPlusNormal"/>
        <w:spacing w:before="280"/>
        <w:ind w:firstLine="540"/>
        <w:jc w:val="both"/>
      </w:pPr>
      <w:r>
        <w:t xml:space="preserve">3. Увеличение на 10 процентов числа сообщений о количестве пожаров в границах особо охраняемой природной территории за последние 12 месяцев по отношению к аналогичному периоду прошлого года, поступивших из Муниципального казенного учреждения Артемовского </w:t>
      </w:r>
      <w:r w:rsidR="002A57BF">
        <w:t>муниципального</w:t>
      </w:r>
      <w:r>
        <w:t xml:space="preserve"> </w:t>
      </w:r>
      <w:r>
        <w:lastRenderedPageBreak/>
        <w:t>округа "Единая дежурно-диспетчерская служба".</w:t>
      </w: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both"/>
      </w:pPr>
    </w:p>
    <w:p w:rsidR="00591BE1" w:rsidRDefault="00591BE1">
      <w:pPr>
        <w:pStyle w:val="ConsPlusNormal"/>
        <w:jc w:val="right"/>
        <w:outlineLvl w:val="0"/>
      </w:pPr>
      <w:bookmarkStart w:id="8" w:name="P308"/>
      <w:bookmarkEnd w:id="8"/>
      <w:r>
        <w:t>Приложение 3</w:t>
      </w:r>
    </w:p>
    <w:p w:rsidR="00591BE1" w:rsidRDefault="00591BE1">
      <w:pPr>
        <w:pStyle w:val="ConsPlusNormal"/>
        <w:spacing w:after="1"/>
      </w:pPr>
    </w:p>
    <w:p w:rsidR="00591BE1" w:rsidRDefault="00591BE1">
      <w:pPr>
        <w:pStyle w:val="ConsPlusNormal"/>
        <w:jc w:val="both"/>
      </w:pPr>
    </w:p>
    <w:p w:rsidR="00591BE1" w:rsidRDefault="00591BE1">
      <w:pPr>
        <w:pStyle w:val="ConsPlusNormal"/>
        <w:jc w:val="right"/>
      </w:pPr>
      <w:r>
        <w:t>Утверждены</w:t>
      </w:r>
    </w:p>
    <w:p w:rsidR="00591BE1" w:rsidRDefault="00591BE1">
      <w:pPr>
        <w:pStyle w:val="ConsPlusNormal"/>
        <w:jc w:val="right"/>
      </w:pPr>
      <w:r>
        <w:t>Решением Думы</w:t>
      </w:r>
    </w:p>
    <w:p w:rsidR="00591BE1" w:rsidRDefault="00591BE1">
      <w:pPr>
        <w:pStyle w:val="ConsPlusNormal"/>
        <w:jc w:val="right"/>
      </w:pPr>
      <w:r>
        <w:t>Артемовского городского округа</w:t>
      </w:r>
    </w:p>
    <w:p w:rsidR="00591BE1" w:rsidRDefault="00591BE1">
      <w:pPr>
        <w:pStyle w:val="ConsPlusNormal"/>
        <w:jc w:val="right"/>
      </w:pPr>
      <w:r>
        <w:t>от 16 сентября 2021 г. N 884</w:t>
      </w:r>
    </w:p>
    <w:p w:rsidR="00591BE1" w:rsidRDefault="00591BE1">
      <w:pPr>
        <w:pStyle w:val="ConsPlusNormal"/>
        <w:jc w:val="both"/>
      </w:pPr>
    </w:p>
    <w:p w:rsidR="00591BE1" w:rsidRDefault="00591BE1">
      <w:pPr>
        <w:pStyle w:val="ConsPlusTitle"/>
        <w:jc w:val="center"/>
        <w:outlineLvl w:val="1"/>
      </w:pPr>
      <w:r>
        <w:t>1. КЛЮЧЕВЫЕ ПОКАЗАТЕЛИ МУНИЦИПАЛЬНОГО КОНТРОЛЯ В ОБЛАСТИ</w:t>
      </w:r>
    </w:p>
    <w:p w:rsidR="00591BE1" w:rsidRDefault="00591BE1">
      <w:pPr>
        <w:pStyle w:val="ConsPlusTitle"/>
        <w:jc w:val="center"/>
      </w:pPr>
      <w:r>
        <w:t>ИСПОЛЬЗОВАНИЯ И ОХРАНЫ ОСОБО ОХРАНЯЕМЫХ ПРИРОДНЫХ ТЕРРИТОРИЙ</w:t>
      </w:r>
    </w:p>
    <w:p w:rsidR="00591BE1" w:rsidRDefault="00591BE1">
      <w:pPr>
        <w:pStyle w:val="ConsPlusTitle"/>
        <w:jc w:val="center"/>
      </w:pPr>
      <w:r>
        <w:t xml:space="preserve">МЕСТНОГО ЗНАЧЕНИЯ АРТЕМОВСКОГО </w:t>
      </w:r>
      <w:r w:rsidR="002A57BF">
        <w:t>МУНИЦИПАЛЬНОГО</w:t>
      </w:r>
      <w:r>
        <w:t xml:space="preserve"> ОКРУГА И</w:t>
      </w:r>
    </w:p>
    <w:p w:rsidR="00591BE1" w:rsidRDefault="00591BE1">
      <w:pPr>
        <w:pStyle w:val="ConsPlusTitle"/>
        <w:jc w:val="center"/>
      </w:pPr>
      <w:r>
        <w:t>ИХ ЦЕЛЕВЫЕ ЗНАЧЕНИЯ</w:t>
      </w:r>
    </w:p>
    <w:p w:rsidR="00591BE1" w:rsidRDefault="00591BE1">
      <w:pPr>
        <w:pStyle w:val="ConsPlusNormal"/>
        <w:jc w:val="both"/>
      </w:pPr>
    </w:p>
    <w:p w:rsidR="00591BE1" w:rsidRDefault="00591BE1">
      <w:pPr>
        <w:pStyle w:val="ConsPlusNormal"/>
        <w:ind w:firstLine="540"/>
        <w:jc w:val="both"/>
      </w:pPr>
      <w: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w:t>
      </w:r>
    </w:p>
    <w:p w:rsidR="00591BE1" w:rsidRDefault="00591BE1">
      <w:pPr>
        <w:pStyle w:val="ConsPlusNormal"/>
        <w:spacing w:before="280"/>
        <w:ind w:firstLine="540"/>
        <w:jc w:val="both"/>
      </w:pPr>
      <w: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- 0%;</w:t>
      </w:r>
    </w:p>
    <w:p w:rsidR="00591BE1" w:rsidRDefault="00591BE1">
      <w:pPr>
        <w:pStyle w:val="ConsPlusNormal"/>
        <w:spacing w:before="280"/>
        <w:ind w:firstLine="540"/>
        <w:jc w:val="both"/>
      </w:pPr>
      <w:r>
        <w:t>3) доля нарушений, выявленных при проведении контрольных мероприятий и устраненных до их завершения при методической поддержке проверяющего инспектора - 20%.</w:t>
      </w:r>
    </w:p>
    <w:p w:rsidR="00591BE1" w:rsidRDefault="00591BE1">
      <w:pPr>
        <w:pStyle w:val="ConsPlusNormal"/>
        <w:jc w:val="both"/>
      </w:pPr>
    </w:p>
    <w:p w:rsidR="00591BE1" w:rsidRDefault="00591BE1">
      <w:pPr>
        <w:pStyle w:val="ConsPlusTitle"/>
        <w:jc w:val="center"/>
        <w:outlineLvl w:val="1"/>
      </w:pPr>
      <w:r>
        <w:t>2. ИНДИКАТИВНЫЕ ПОКАЗАТЕЛИ</w:t>
      </w:r>
    </w:p>
    <w:p w:rsidR="00591BE1" w:rsidRDefault="00591BE1">
      <w:pPr>
        <w:pStyle w:val="ConsPlusTitle"/>
        <w:jc w:val="center"/>
      </w:pPr>
      <w:r>
        <w:t>МУНИЦИПАЛЬНОГО КОНТРОЛЯ В ОБЛАСТИ ИСПОЛЬЗОВАНИЯ И</w:t>
      </w:r>
    </w:p>
    <w:p w:rsidR="00591BE1" w:rsidRDefault="00591BE1">
      <w:pPr>
        <w:pStyle w:val="ConsPlusTitle"/>
        <w:jc w:val="center"/>
      </w:pPr>
      <w:r>
        <w:t>ОХРАНЫ ОСОБО ОХРАНЯЕМЫХ ПРИРОДНЫХ ТЕРРИТОРИЙ</w:t>
      </w:r>
    </w:p>
    <w:p w:rsidR="00591BE1" w:rsidRDefault="00591BE1">
      <w:pPr>
        <w:pStyle w:val="ConsPlusTitle"/>
        <w:jc w:val="center"/>
      </w:pPr>
      <w:r>
        <w:t xml:space="preserve">МЕСТНОГО ЗНАЧЕНИЯ АРТЕМОВСКОГО </w:t>
      </w:r>
      <w:r w:rsidR="002A57BF">
        <w:t xml:space="preserve">МУНИЦИПАЛЬНОГО </w:t>
      </w:r>
      <w:r>
        <w:t>ОКРУГА:</w:t>
      </w:r>
    </w:p>
    <w:p w:rsidR="00591BE1" w:rsidRDefault="00591BE1">
      <w:pPr>
        <w:pStyle w:val="ConsPlusNormal"/>
        <w:jc w:val="both"/>
      </w:pPr>
    </w:p>
    <w:p w:rsidR="00591BE1" w:rsidRDefault="00591BE1">
      <w:pPr>
        <w:pStyle w:val="ConsPlusNormal"/>
        <w:ind w:firstLine="540"/>
        <w:jc w:val="both"/>
      </w:pPr>
      <w:r>
        <w:t xml:space="preserve">1) </w:t>
      </w:r>
      <w:r w:rsidR="008922FA" w:rsidRPr="008922FA">
        <w:t>Утратил силу. - Решение Думы Артемовского муниципального округа от 27.02.2025 N 563.</w:t>
      </w:r>
      <w:bookmarkStart w:id="9" w:name="_GoBack"/>
      <w:bookmarkEnd w:id="9"/>
    </w:p>
    <w:p w:rsidR="00591BE1" w:rsidRDefault="00591BE1">
      <w:pPr>
        <w:pStyle w:val="ConsPlusNormal"/>
        <w:spacing w:before="280"/>
        <w:ind w:firstLine="540"/>
        <w:jc w:val="both"/>
      </w:pPr>
      <w:r>
        <w:lastRenderedPageBreak/>
        <w:t>2) количество внеплановых контрольных мероприятий, проведенных за отчетный период;</w:t>
      </w:r>
    </w:p>
    <w:p w:rsidR="00591BE1" w:rsidRDefault="00591BE1">
      <w:pPr>
        <w:pStyle w:val="ConsPlusNormal"/>
        <w:spacing w:before="280"/>
        <w:ind w:firstLine="540"/>
        <w:jc w:val="both"/>
      </w:pPr>
      <w: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91BE1" w:rsidRDefault="00591BE1">
      <w:pPr>
        <w:pStyle w:val="ConsPlusNormal"/>
        <w:spacing w:before="280"/>
        <w:ind w:firstLine="540"/>
        <w:jc w:val="both"/>
      </w:pPr>
      <w:r>
        <w:t>4) общее количество контрольных мероприятий с взаимодействием, проведенных за отчетный период;</w:t>
      </w:r>
    </w:p>
    <w:p w:rsidR="00591BE1" w:rsidRDefault="00591BE1">
      <w:pPr>
        <w:pStyle w:val="ConsPlusNormal"/>
        <w:spacing w:before="280"/>
        <w:ind w:firstLine="540"/>
        <w:jc w:val="both"/>
      </w:pPr>
      <w:r>
        <w:t>5) количество контрольных мероприятий с взаимодействием по каждому виду контрольных мероприятий, проведенных за отчетный период;</w:t>
      </w:r>
    </w:p>
    <w:p w:rsidR="00591BE1" w:rsidRDefault="00591BE1">
      <w:pPr>
        <w:pStyle w:val="ConsPlusNormal"/>
        <w:spacing w:before="280"/>
        <w:ind w:firstLine="540"/>
        <w:jc w:val="both"/>
      </w:pPr>
      <w:r>
        <w:t>6) количество контрольных мероприятий, проведенных с использованием средств дистанционного взаимодействия, за отчетный период;</w:t>
      </w:r>
    </w:p>
    <w:p w:rsidR="00591BE1" w:rsidRDefault="00591BE1">
      <w:pPr>
        <w:pStyle w:val="ConsPlusNormal"/>
        <w:spacing w:before="280"/>
        <w:ind w:firstLine="540"/>
        <w:jc w:val="both"/>
      </w:pPr>
      <w:r>
        <w:t>7) количество предостережений о недопустимости нарушения обязательных требований, объявленных за отчетный период;</w:t>
      </w:r>
    </w:p>
    <w:p w:rsidR="00591BE1" w:rsidRDefault="00591BE1">
      <w:pPr>
        <w:pStyle w:val="ConsPlusNormal"/>
        <w:spacing w:before="280"/>
        <w:ind w:firstLine="540"/>
        <w:jc w:val="both"/>
      </w:pPr>
      <w:r>
        <w:t>8) количество контрольных мероприятий, по результатам которых выявлены нарушения обязательных требований, за отчетный период;</w:t>
      </w:r>
    </w:p>
    <w:p w:rsidR="00591BE1" w:rsidRDefault="00591BE1">
      <w:pPr>
        <w:pStyle w:val="ConsPlusNormal"/>
        <w:spacing w:before="280"/>
        <w:ind w:firstLine="540"/>
        <w:jc w:val="both"/>
      </w:pPr>
      <w:r>
        <w:t>9) количество контрольных мероприятий, по итогам которых возбуждены дела об административных правонарушениях, за отчетный период;</w:t>
      </w:r>
    </w:p>
    <w:p w:rsidR="00591BE1" w:rsidRDefault="00591BE1">
      <w:pPr>
        <w:pStyle w:val="ConsPlusNormal"/>
        <w:spacing w:before="280"/>
        <w:ind w:firstLine="540"/>
        <w:jc w:val="both"/>
      </w:pPr>
      <w:r>
        <w:t>10) сумма административных штрафов, наложенных по результатам контрольных мероприятий, за отчетный период;</w:t>
      </w:r>
    </w:p>
    <w:p w:rsidR="00591BE1" w:rsidRDefault="00591BE1">
      <w:pPr>
        <w:pStyle w:val="ConsPlusNormal"/>
        <w:spacing w:before="280"/>
        <w:ind w:firstLine="540"/>
        <w:jc w:val="both"/>
      </w:pPr>
      <w:r>
        <w:t>11) количество направленных в органы прокуратуры заявлений о согласовании проведения контрольных мероприятий, за отчетный период;</w:t>
      </w:r>
    </w:p>
    <w:p w:rsidR="00591BE1" w:rsidRDefault="00591BE1">
      <w:pPr>
        <w:pStyle w:val="ConsPlusNormal"/>
        <w:spacing w:before="280"/>
        <w:ind w:firstLine="540"/>
        <w:jc w:val="both"/>
      </w:pPr>
      <w: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591BE1" w:rsidRDefault="00591BE1">
      <w:pPr>
        <w:pStyle w:val="ConsPlusNormal"/>
        <w:spacing w:before="280"/>
        <w:ind w:firstLine="540"/>
        <w:jc w:val="both"/>
      </w:pPr>
      <w:r>
        <w:t>13) общее количество учтенных объектов контроля на конец отчетного периода;</w:t>
      </w:r>
    </w:p>
    <w:p w:rsidR="00591BE1" w:rsidRDefault="00591BE1">
      <w:pPr>
        <w:pStyle w:val="ConsPlusNormal"/>
        <w:spacing w:before="280"/>
        <w:ind w:firstLine="540"/>
        <w:jc w:val="both"/>
      </w:pPr>
      <w:r>
        <w:t>14) количество учтенных объектов контроля, отнесенных к категориям риска, по каждой из категорий риска, на конец отчетного периода;</w:t>
      </w:r>
    </w:p>
    <w:p w:rsidR="00591BE1" w:rsidRDefault="00591BE1">
      <w:pPr>
        <w:pStyle w:val="ConsPlusNormal"/>
        <w:spacing w:before="280"/>
        <w:ind w:firstLine="540"/>
        <w:jc w:val="both"/>
      </w:pPr>
      <w:r>
        <w:t>15) количество учтенных контролируемых лиц на конец отчетного периода;</w:t>
      </w:r>
    </w:p>
    <w:p w:rsidR="00591BE1" w:rsidRDefault="00591BE1">
      <w:pPr>
        <w:pStyle w:val="ConsPlusNormal"/>
        <w:spacing w:before="280"/>
        <w:ind w:firstLine="540"/>
        <w:jc w:val="both"/>
      </w:pPr>
      <w:r>
        <w:t>16) количество учтенных контролируемых лиц, в отношении которых проведены контрольные мероприятия, за отчетный период;</w:t>
      </w:r>
    </w:p>
    <w:p w:rsidR="00591BE1" w:rsidRDefault="00591BE1">
      <w:pPr>
        <w:pStyle w:val="ConsPlusNormal"/>
        <w:spacing w:before="280"/>
        <w:ind w:firstLine="540"/>
        <w:jc w:val="both"/>
      </w:pPr>
      <w:r>
        <w:lastRenderedPageBreak/>
        <w:t>17) общее количество жалоб, поданных контролируемыми лицами в досудебном порядке за отчетный период;</w:t>
      </w:r>
    </w:p>
    <w:p w:rsidR="00591BE1" w:rsidRDefault="00591BE1">
      <w:pPr>
        <w:pStyle w:val="ConsPlusNormal"/>
        <w:spacing w:before="280"/>
        <w:ind w:firstLine="540"/>
        <w:jc w:val="both"/>
      </w:pPr>
      <w:r>
        <w:t>18) количество жалоб, в отношении которых контрольным органом был нарушен срок рассмотрения, за отчетный период;</w:t>
      </w:r>
    </w:p>
    <w:p w:rsidR="00591BE1" w:rsidRDefault="00591BE1">
      <w:pPr>
        <w:pStyle w:val="ConsPlusNormal"/>
        <w:spacing w:before="280"/>
        <w:ind w:firstLine="540"/>
        <w:jc w:val="both"/>
      </w:pPr>
      <w:r>
        <w:t xml:space="preserve">19) количество жалоб, поданных контролируемыми лицами в досудебном порядке, по итогам </w:t>
      </w:r>
      <w:proofErr w:type="gramStart"/>
      <w:r>
        <w:t>рассмотрения</w:t>
      </w:r>
      <w:proofErr w:type="gramEnd"/>
      <w:r>
        <w:t xml:space="preserve">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отчетный период;</w:t>
      </w:r>
    </w:p>
    <w:p w:rsidR="00591BE1" w:rsidRDefault="00591BE1">
      <w:pPr>
        <w:pStyle w:val="ConsPlusNormal"/>
        <w:spacing w:before="280"/>
        <w:ind w:firstLine="540"/>
        <w:jc w:val="both"/>
      </w:pPr>
      <w:r>
        <w:t>20)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p w:rsidR="00591BE1" w:rsidRDefault="00591BE1">
      <w:pPr>
        <w:pStyle w:val="ConsPlusNormal"/>
        <w:spacing w:before="280"/>
        <w:ind w:firstLine="540"/>
        <w:jc w:val="both"/>
      </w:pPr>
      <w:r>
        <w:t>21)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91BE1" w:rsidRDefault="00591BE1">
      <w:pPr>
        <w:pStyle w:val="ConsPlusNormal"/>
        <w:spacing w:before="280"/>
        <w:ind w:firstLine="540"/>
        <w:jc w:val="both"/>
      </w:pPr>
      <w: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91BE1" w:rsidRDefault="00591BE1">
      <w:pPr>
        <w:pStyle w:val="ConsPlusNormal"/>
        <w:jc w:val="both"/>
      </w:pPr>
    </w:p>
    <w:p w:rsidR="00591BE1" w:rsidRDefault="00591BE1">
      <w:pPr>
        <w:pStyle w:val="ConsPlusNormal"/>
        <w:jc w:val="both"/>
      </w:pPr>
    </w:p>
    <w:p w:rsidR="00591BE1" w:rsidRDefault="00591BE1">
      <w:pPr>
        <w:pStyle w:val="ConsPlusNormal"/>
        <w:pBdr>
          <w:bottom w:val="single" w:sz="6" w:space="0" w:color="auto"/>
        </w:pBdr>
        <w:spacing w:before="100" w:after="100"/>
        <w:jc w:val="both"/>
        <w:rPr>
          <w:sz w:val="2"/>
          <w:szCs w:val="2"/>
        </w:rPr>
      </w:pPr>
    </w:p>
    <w:p w:rsidR="00CC72CE" w:rsidRPr="00591BE1" w:rsidRDefault="00CC72CE">
      <w:pPr>
        <w:rPr>
          <w:rFonts w:ascii="Liberation Serif" w:hAnsi="Liberation Serif"/>
          <w:sz w:val="28"/>
          <w:szCs w:val="28"/>
        </w:rPr>
      </w:pPr>
    </w:p>
    <w:sectPr w:rsidR="00CC72CE" w:rsidRPr="00591BE1" w:rsidSect="00C54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E1"/>
    <w:rsid w:val="00111390"/>
    <w:rsid w:val="002A57BF"/>
    <w:rsid w:val="00591BE1"/>
    <w:rsid w:val="0063379B"/>
    <w:rsid w:val="008922FA"/>
    <w:rsid w:val="00CC72CE"/>
    <w:rsid w:val="00EA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C25FF-C8B6-4A67-BF30-B7E3EE71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BE1"/>
    <w:pPr>
      <w:widowControl w:val="0"/>
      <w:autoSpaceDE w:val="0"/>
      <w:autoSpaceDN w:val="0"/>
      <w:spacing w:after="0" w:line="240" w:lineRule="auto"/>
    </w:pPr>
    <w:rPr>
      <w:rFonts w:ascii="Liberation Serif" w:eastAsiaTheme="minorEastAsia" w:hAnsi="Liberation Serif" w:cs="Liberation Serif"/>
      <w:sz w:val="28"/>
      <w:lang w:eastAsia="ru-RU"/>
    </w:rPr>
  </w:style>
  <w:style w:type="paragraph" w:customStyle="1" w:styleId="ConsPlusTitle">
    <w:name w:val="ConsPlusTitle"/>
    <w:rsid w:val="00591BE1"/>
    <w:pPr>
      <w:widowControl w:val="0"/>
      <w:autoSpaceDE w:val="0"/>
      <w:autoSpaceDN w:val="0"/>
      <w:spacing w:after="0" w:line="240" w:lineRule="auto"/>
    </w:pPr>
    <w:rPr>
      <w:rFonts w:ascii="Liberation Serif" w:eastAsiaTheme="minorEastAsia" w:hAnsi="Liberation Serif" w:cs="Liberation Serif"/>
      <w:b/>
      <w:sz w:val="28"/>
      <w:lang w:eastAsia="ru-RU"/>
    </w:rPr>
  </w:style>
  <w:style w:type="paragraph" w:customStyle="1" w:styleId="ConsPlusTitlePage">
    <w:name w:val="ConsPlusTitlePage"/>
    <w:rsid w:val="00591BE1"/>
    <w:pPr>
      <w:widowControl w:val="0"/>
      <w:autoSpaceDE w:val="0"/>
      <w:autoSpaceDN w:val="0"/>
      <w:spacing w:after="0" w:line="240" w:lineRule="auto"/>
    </w:pPr>
    <w:rPr>
      <w:rFonts w:ascii="Tahoma" w:eastAsiaTheme="minorEastAsia" w:hAnsi="Tahoma" w:cs="Tahoma"/>
      <w:sz w:val="20"/>
      <w:lang w:eastAsia="ru-RU"/>
    </w:rPr>
  </w:style>
  <w:style w:type="paragraph" w:customStyle="1" w:styleId="Standard">
    <w:name w:val="Standard"/>
    <w:rsid w:val="008922FA"/>
    <w:pPr>
      <w:autoSpaceDN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77959&amp;dst=100301" TargetMode="External"/><Relationship Id="rId13" Type="http://schemas.openxmlformats.org/officeDocument/2006/relationships/hyperlink" Target="https://login.consultant.ru/link/?req=doc&amp;base=LAW&amp;n=436710" TargetMode="External"/><Relationship Id="rId18" Type="http://schemas.openxmlformats.org/officeDocument/2006/relationships/hyperlink" Target="https://login.consultant.ru/link/?req=doc&amp;base=LAW&amp;n=465728&amp;dst=101267" TargetMode="External"/><Relationship Id="rId26" Type="http://schemas.openxmlformats.org/officeDocument/2006/relationships/hyperlink" Target="https://login.consultant.ru/link/?req=doc&amp;base=LAW&amp;n=465728&amp;dst=1004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28&amp;dst=100900" TargetMode="External"/><Relationship Id="rId34" Type="http://schemas.openxmlformats.org/officeDocument/2006/relationships/hyperlink" Target="https://login.consultant.ru/link/?req=doc&amp;base=LAW&amp;n=416592" TargetMode="External"/><Relationship Id="rId7" Type="http://schemas.openxmlformats.org/officeDocument/2006/relationships/hyperlink" Target="https://login.consultant.ru/link/?req=doc&amp;base=RLAW071&amp;n=377959&amp;dst=100284" TargetMode="External"/><Relationship Id="rId12" Type="http://schemas.openxmlformats.org/officeDocument/2006/relationships/hyperlink" Target="https://login.consultant.ru/link/?req=doc&amp;base=LAW&amp;n=467950" TargetMode="External"/><Relationship Id="rId17" Type="http://schemas.openxmlformats.org/officeDocument/2006/relationships/hyperlink" Target="https://login.consultant.ru/link/?req=doc&amp;base=LAW&amp;n=465728&amp;dst=100398" TargetMode="External"/><Relationship Id="rId25" Type="http://schemas.openxmlformats.org/officeDocument/2006/relationships/hyperlink" Target="https://login.consultant.ru/link/?req=doc&amp;base=LAW&amp;n=465728&amp;dst=100225" TargetMode="External"/><Relationship Id="rId33" Type="http://schemas.openxmlformats.org/officeDocument/2006/relationships/hyperlink" Target="https://login.consultant.ru/link/?req=doc&amp;base=RLAW071&amp;n=323830&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321415" TargetMode="External"/><Relationship Id="rId20" Type="http://schemas.openxmlformats.org/officeDocument/2006/relationships/hyperlink" Target="https://login.consultant.ru/link/?req=doc&amp;base=LAW&amp;n=465728&amp;dst=101128" TargetMode="External"/><Relationship Id="rId29" Type="http://schemas.openxmlformats.org/officeDocument/2006/relationships/hyperlink" Target="https://login.consultant.ru/link/?req=doc&amp;base=LAW&amp;n=465728&amp;dst=100440" TargetMode="External"/><Relationship Id="rId1" Type="http://schemas.openxmlformats.org/officeDocument/2006/relationships/styles" Target="styles.xml"/><Relationship Id="rId6" Type="http://schemas.openxmlformats.org/officeDocument/2006/relationships/hyperlink" Target="https://login.consultant.ru/link/?req=doc&amp;base=LAW&amp;n=465728&amp;dst=100088" TargetMode="External"/><Relationship Id="rId11" Type="http://schemas.openxmlformats.org/officeDocument/2006/relationships/hyperlink" Target="https://login.consultant.ru/link/?req=doc&amp;base=LAW&amp;n=465728&amp;dst=100406" TargetMode="External"/><Relationship Id="rId24" Type="http://schemas.openxmlformats.org/officeDocument/2006/relationships/hyperlink" Target="https://login.consultant.ru/link/?req=doc&amp;base=LAW&amp;n=465728&amp;dst=100942" TargetMode="External"/><Relationship Id="rId32" Type="http://schemas.openxmlformats.org/officeDocument/2006/relationships/hyperlink" Target="https://login.consultant.ru/link/?req=doc&amp;base=RLAW071&amp;n=323830&amp;dst=100007" TargetMode="External"/><Relationship Id="rId5" Type="http://schemas.openxmlformats.org/officeDocument/2006/relationships/hyperlink" Target="https://login.consultant.ru/link/?req=doc&amp;base=RLAW071&amp;n=361319&amp;dst=100005"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65728&amp;dst=100931" TargetMode="External"/><Relationship Id="rId28" Type="http://schemas.openxmlformats.org/officeDocument/2006/relationships/hyperlink" Target="https://login.consultant.ru/link/?req=doc&amp;base=LAW&amp;n=465728&amp;dst=101143" TargetMode="External"/><Relationship Id="rId36" Type="http://schemas.openxmlformats.org/officeDocument/2006/relationships/theme" Target="theme/theme1.xml"/><Relationship Id="rId10" Type="http://schemas.openxmlformats.org/officeDocument/2006/relationships/hyperlink" Target="https://login.consultant.ru/link/?req=doc&amp;base=LAW&amp;n=472824&amp;dst=142" TargetMode="External"/><Relationship Id="rId19" Type="http://schemas.openxmlformats.org/officeDocument/2006/relationships/hyperlink" Target="https://login.consultant.ru/link/?req=doc&amp;base=LAW&amp;n=465728&amp;dst=101127" TargetMode="External"/><Relationship Id="rId31" Type="http://schemas.openxmlformats.org/officeDocument/2006/relationships/hyperlink" Target="https://login.consultant.ru/link/?req=doc&amp;base=LAW&amp;n=465728&amp;dst=100422" TargetMode="External"/><Relationship Id="rId4" Type="http://schemas.openxmlformats.org/officeDocument/2006/relationships/hyperlink" Target="https://login.consultant.ru/link/?req=doc&amp;base=RLAW071&amp;n=323830&amp;dst=100005" TargetMode="External"/><Relationship Id="rId9" Type="http://schemas.openxmlformats.org/officeDocument/2006/relationships/hyperlink" Target="https://login.consultant.ru/link/?req=doc&amp;base=RLAW071&amp;n=377959&amp;dst=101505" TargetMode="External"/><Relationship Id="rId14" Type="http://schemas.openxmlformats.org/officeDocument/2006/relationships/hyperlink" Target="https://login.consultant.ru/link/?req=doc&amp;base=LAW&amp;n=465728&amp;dst=100512" TargetMode="External"/><Relationship Id="rId22" Type="http://schemas.openxmlformats.org/officeDocument/2006/relationships/hyperlink" Target="https://login.consultant.ru/link/?req=doc&amp;base=LAW&amp;n=465728&amp;dst=100917" TargetMode="External"/><Relationship Id="rId27" Type="http://schemas.openxmlformats.org/officeDocument/2006/relationships/hyperlink" Target="https://login.consultant.ru/link/?req=doc&amp;base=LAW&amp;n=465728&amp;dst=100468" TargetMode="External"/><Relationship Id="rId30" Type="http://schemas.openxmlformats.org/officeDocument/2006/relationships/hyperlink" Target="https://login.consultant.ru/link/?req=doc&amp;base=LAW&amp;n=465728&amp;dst=10044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8829</Words>
  <Characters>50327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 Созонов</dc:creator>
  <cp:keywords/>
  <dc:description/>
  <cp:lastModifiedBy>Александр Сергеевич Созонов</cp:lastModifiedBy>
  <cp:revision>2</cp:revision>
  <dcterms:created xsi:type="dcterms:W3CDTF">2025-03-21T11:13:00Z</dcterms:created>
  <dcterms:modified xsi:type="dcterms:W3CDTF">2025-03-21T11:13:00Z</dcterms:modified>
</cp:coreProperties>
</file>