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28" w:rsidRPr="00DA7AEF" w:rsidRDefault="007A0028" w:rsidP="007A0028">
      <w:pPr>
        <w:pStyle w:val="ConsPlusNormal1"/>
        <w:outlineLvl w:val="0"/>
        <w:rPr>
          <w:i/>
        </w:rPr>
      </w:pPr>
      <w:r w:rsidRPr="00DA7AEF">
        <w:rPr>
          <w:i/>
        </w:rPr>
        <w:t xml:space="preserve">Актуальная редакция </w:t>
      </w:r>
    </w:p>
    <w:p w:rsidR="008D26F5" w:rsidRDefault="008D26F5" w:rsidP="008D26F5">
      <w:pPr>
        <w:pStyle w:val="ConsPlusNormal1"/>
        <w:jc w:val="right"/>
        <w:outlineLvl w:val="0"/>
      </w:pPr>
      <w:r>
        <w:t>Утверждено</w:t>
      </w:r>
    </w:p>
    <w:p w:rsidR="008D26F5" w:rsidRDefault="008D26F5" w:rsidP="008D26F5">
      <w:pPr>
        <w:pStyle w:val="ConsPlusNormal1"/>
        <w:jc w:val="right"/>
      </w:pPr>
      <w:r>
        <w:t>Решением Думы</w:t>
      </w:r>
    </w:p>
    <w:p w:rsidR="008D26F5" w:rsidRDefault="008D26F5" w:rsidP="008D26F5">
      <w:pPr>
        <w:pStyle w:val="ConsPlusNormal1"/>
        <w:jc w:val="right"/>
      </w:pPr>
      <w:r>
        <w:t>Каменск-Уральского городского округа</w:t>
      </w:r>
    </w:p>
    <w:p w:rsidR="008D26F5" w:rsidRDefault="00DF1A59" w:rsidP="008D26F5">
      <w:pPr>
        <w:pStyle w:val="ConsPlusNormal1"/>
        <w:jc w:val="right"/>
      </w:pPr>
      <w:r>
        <w:t>от 15 сентября 2021 г. №</w:t>
      </w:r>
      <w:r w:rsidR="008D26F5">
        <w:t xml:space="preserve"> 903</w:t>
      </w:r>
    </w:p>
    <w:p w:rsidR="008D26F5" w:rsidRPr="008D26F5" w:rsidRDefault="008D26F5" w:rsidP="008D26F5">
      <w:pPr>
        <w:pStyle w:val="ConsPlusNormal1"/>
        <w:jc w:val="both"/>
      </w:pPr>
    </w:p>
    <w:p w:rsidR="00DA7AEF" w:rsidRDefault="00DA7AEF" w:rsidP="008D26F5">
      <w:pPr>
        <w:pStyle w:val="ConsPlusTitle1"/>
        <w:jc w:val="center"/>
        <w:rPr>
          <w:rFonts w:ascii="Times New Roman" w:hAnsi="Times New Roman" w:cs="Times New Roman"/>
        </w:rPr>
      </w:pPr>
      <w:bookmarkStart w:id="0" w:name="P40"/>
      <w:bookmarkEnd w:id="0"/>
    </w:p>
    <w:p w:rsidR="008D26F5" w:rsidRPr="008D26F5" w:rsidRDefault="008D26F5" w:rsidP="008D26F5">
      <w:pPr>
        <w:pStyle w:val="ConsPlusTitle1"/>
        <w:jc w:val="center"/>
        <w:rPr>
          <w:rFonts w:ascii="Times New Roman" w:hAnsi="Times New Roman" w:cs="Times New Roman"/>
        </w:rPr>
      </w:pPr>
      <w:r w:rsidRPr="008D26F5">
        <w:rPr>
          <w:rFonts w:ascii="Times New Roman" w:hAnsi="Times New Roman" w:cs="Times New Roman"/>
        </w:rPr>
        <w:t>ПОЛОЖЕНИЕ</w:t>
      </w:r>
    </w:p>
    <w:p w:rsidR="008D26F5" w:rsidRPr="008D26F5" w:rsidRDefault="008D26F5" w:rsidP="008D26F5">
      <w:pPr>
        <w:pStyle w:val="ConsPlusTitle1"/>
        <w:jc w:val="center"/>
        <w:rPr>
          <w:rFonts w:ascii="Times New Roman" w:hAnsi="Times New Roman" w:cs="Times New Roman"/>
        </w:rPr>
      </w:pPr>
      <w:r w:rsidRPr="008D26F5">
        <w:rPr>
          <w:rFonts w:ascii="Times New Roman" w:hAnsi="Times New Roman" w:cs="Times New Roman"/>
        </w:rPr>
        <w:t>О МУНИЦИПАЛЬНОМ ЖИЛИЩНОМ КОНТРОЛЕ</w:t>
      </w:r>
    </w:p>
    <w:p w:rsidR="008D26F5" w:rsidRDefault="008D26F5" w:rsidP="008D26F5">
      <w:pPr>
        <w:pStyle w:val="ConsPlusTitle1"/>
        <w:jc w:val="center"/>
        <w:rPr>
          <w:rFonts w:ascii="Times New Roman" w:hAnsi="Times New Roman" w:cs="Times New Roman"/>
        </w:rPr>
      </w:pPr>
      <w:r w:rsidRPr="008D26F5">
        <w:rPr>
          <w:rFonts w:ascii="Times New Roman" w:hAnsi="Times New Roman" w:cs="Times New Roman"/>
        </w:rPr>
        <w:t>НА ТЕРРИТОРИИ КАМЕНСК-УРАЛЬСКОГО ГОРОДСКОГО ОКРУГА</w:t>
      </w:r>
    </w:p>
    <w:p w:rsidR="00DA7AEF" w:rsidRDefault="00DA7AEF" w:rsidP="008D26F5">
      <w:pPr>
        <w:pStyle w:val="ConsPlusTitle1"/>
        <w:jc w:val="center"/>
        <w:rPr>
          <w:rFonts w:ascii="Times New Roman" w:hAnsi="Times New Roman" w:cs="Times New Roman"/>
        </w:rPr>
      </w:pPr>
    </w:p>
    <w:p w:rsidR="00934697" w:rsidRDefault="00DA7AEF" w:rsidP="00934697">
      <w:pPr>
        <w:jc w:val="center"/>
        <w:rPr>
          <w:i/>
          <w:color w:val="000000" w:themeColor="text1"/>
          <w:sz w:val="24"/>
          <w:szCs w:val="24"/>
        </w:rPr>
      </w:pPr>
      <w:r w:rsidRPr="00934697">
        <w:rPr>
          <w:rFonts w:ascii="Liberation Serif" w:eastAsiaTheme="minorHAnsi" w:hAnsi="Liberation Serif"/>
          <w:bCs/>
          <w:i/>
          <w:color w:val="000000" w:themeColor="text1"/>
          <w:sz w:val="24"/>
          <w:szCs w:val="24"/>
          <w:lang w:eastAsia="en-US"/>
        </w:rPr>
        <w:t>(</w:t>
      </w:r>
      <w:r w:rsidR="00934697" w:rsidRPr="00934697">
        <w:rPr>
          <w:rFonts w:ascii="Liberation Serif" w:eastAsiaTheme="minorHAnsi" w:hAnsi="Liberation Serif"/>
          <w:bCs/>
          <w:i/>
          <w:color w:val="000000" w:themeColor="text1"/>
          <w:sz w:val="24"/>
          <w:szCs w:val="24"/>
          <w:lang w:eastAsia="en-US"/>
        </w:rPr>
        <w:t xml:space="preserve">в редакции решений Думы Каменск-Уральского городского округа </w:t>
      </w:r>
      <w:r w:rsidRPr="00934697">
        <w:rPr>
          <w:i/>
          <w:color w:val="000000" w:themeColor="text1"/>
          <w:sz w:val="24"/>
          <w:szCs w:val="24"/>
        </w:rPr>
        <w:t xml:space="preserve">от 27.10.2021 </w:t>
      </w:r>
      <w:hyperlink r:id="rId5" w:history="1">
        <w:r w:rsidRPr="00934697">
          <w:rPr>
            <w:i/>
            <w:color w:val="000000" w:themeColor="text1"/>
            <w:sz w:val="24"/>
            <w:szCs w:val="24"/>
          </w:rPr>
          <w:t>№ 21</w:t>
        </w:r>
      </w:hyperlink>
      <w:r w:rsidRPr="00934697">
        <w:rPr>
          <w:i/>
          <w:color w:val="000000" w:themeColor="text1"/>
          <w:sz w:val="24"/>
          <w:szCs w:val="24"/>
        </w:rPr>
        <w:t xml:space="preserve">, </w:t>
      </w:r>
    </w:p>
    <w:p w:rsidR="00934697" w:rsidRDefault="00DA7AEF" w:rsidP="00934697">
      <w:pPr>
        <w:jc w:val="center"/>
        <w:rPr>
          <w:i/>
          <w:color w:val="000000" w:themeColor="text1"/>
          <w:sz w:val="24"/>
          <w:szCs w:val="24"/>
        </w:rPr>
      </w:pPr>
      <w:r w:rsidRPr="00934697">
        <w:rPr>
          <w:i/>
          <w:color w:val="000000" w:themeColor="text1"/>
          <w:sz w:val="24"/>
          <w:szCs w:val="24"/>
        </w:rPr>
        <w:t xml:space="preserve">от 22.12.2021 </w:t>
      </w:r>
      <w:hyperlink r:id="rId6" w:history="1">
        <w:r w:rsidRPr="00934697">
          <w:rPr>
            <w:i/>
            <w:color w:val="000000" w:themeColor="text1"/>
            <w:sz w:val="24"/>
            <w:szCs w:val="24"/>
          </w:rPr>
          <w:t>№ 51</w:t>
        </w:r>
      </w:hyperlink>
      <w:r w:rsidRPr="00934697">
        <w:rPr>
          <w:i/>
          <w:color w:val="000000" w:themeColor="text1"/>
          <w:sz w:val="24"/>
          <w:szCs w:val="24"/>
        </w:rPr>
        <w:t xml:space="preserve">, от 24.08.2022 </w:t>
      </w:r>
      <w:hyperlink r:id="rId7" w:history="1">
        <w:r w:rsidRPr="00934697">
          <w:rPr>
            <w:i/>
            <w:color w:val="000000" w:themeColor="text1"/>
            <w:sz w:val="24"/>
            <w:szCs w:val="24"/>
          </w:rPr>
          <w:t>№ 138</w:t>
        </w:r>
      </w:hyperlink>
      <w:r w:rsidRPr="00934697">
        <w:rPr>
          <w:i/>
          <w:color w:val="000000" w:themeColor="text1"/>
          <w:sz w:val="24"/>
          <w:szCs w:val="24"/>
        </w:rPr>
        <w:t>,</w:t>
      </w:r>
      <w:r w:rsidR="00934697">
        <w:rPr>
          <w:i/>
          <w:color w:val="000000" w:themeColor="text1"/>
          <w:sz w:val="24"/>
          <w:szCs w:val="24"/>
        </w:rPr>
        <w:t xml:space="preserve"> </w:t>
      </w:r>
      <w:r w:rsidRPr="00934697">
        <w:rPr>
          <w:i/>
          <w:color w:val="000000" w:themeColor="text1"/>
          <w:sz w:val="24"/>
          <w:szCs w:val="24"/>
        </w:rPr>
        <w:t xml:space="preserve">от 19.07.2023 </w:t>
      </w:r>
      <w:hyperlink r:id="rId8" w:history="1">
        <w:r w:rsidRPr="00934697">
          <w:rPr>
            <w:i/>
            <w:color w:val="000000" w:themeColor="text1"/>
            <w:sz w:val="24"/>
            <w:szCs w:val="24"/>
          </w:rPr>
          <w:t>№ 263</w:t>
        </w:r>
      </w:hyperlink>
      <w:r w:rsidRPr="00934697">
        <w:rPr>
          <w:i/>
          <w:color w:val="000000" w:themeColor="text1"/>
          <w:sz w:val="24"/>
          <w:szCs w:val="24"/>
        </w:rPr>
        <w:t xml:space="preserve">, от 23.04.2025 </w:t>
      </w:r>
      <w:hyperlink r:id="rId9" w:history="1">
        <w:r w:rsidRPr="00934697">
          <w:rPr>
            <w:i/>
            <w:color w:val="000000" w:themeColor="text1"/>
            <w:sz w:val="24"/>
            <w:szCs w:val="24"/>
          </w:rPr>
          <w:t>№ 481</w:t>
        </w:r>
      </w:hyperlink>
      <w:r w:rsidRPr="00934697">
        <w:rPr>
          <w:i/>
          <w:color w:val="000000" w:themeColor="text1"/>
          <w:sz w:val="24"/>
          <w:szCs w:val="24"/>
        </w:rPr>
        <w:t xml:space="preserve">, </w:t>
      </w:r>
    </w:p>
    <w:p w:rsidR="00DA7AEF" w:rsidRPr="00934697" w:rsidRDefault="00DA7AEF" w:rsidP="00934697">
      <w:pPr>
        <w:jc w:val="center"/>
        <w:rPr>
          <w:i/>
          <w:color w:val="000000" w:themeColor="text1"/>
          <w:sz w:val="24"/>
          <w:szCs w:val="24"/>
        </w:rPr>
      </w:pPr>
      <w:r w:rsidRPr="00934697">
        <w:rPr>
          <w:i/>
          <w:color w:val="000000" w:themeColor="text1"/>
          <w:sz w:val="24"/>
          <w:szCs w:val="24"/>
        </w:rPr>
        <w:t>от 18.02.2026 № 610)</w:t>
      </w:r>
    </w:p>
    <w:p w:rsidR="00DA7AEF" w:rsidRPr="008D26F5" w:rsidRDefault="00DA7AEF" w:rsidP="008D26F5">
      <w:pPr>
        <w:pStyle w:val="ConsPlusTitle1"/>
        <w:jc w:val="center"/>
        <w:rPr>
          <w:rFonts w:ascii="Times New Roman" w:hAnsi="Times New Roman" w:cs="Times New Roman"/>
        </w:rPr>
      </w:pPr>
    </w:p>
    <w:p w:rsidR="008D26F5" w:rsidRPr="008D26F5" w:rsidRDefault="008D26F5" w:rsidP="008D26F5">
      <w:pPr>
        <w:pStyle w:val="ConsPlusTitle1"/>
        <w:jc w:val="center"/>
        <w:outlineLvl w:val="1"/>
        <w:rPr>
          <w:rFonts w:ascii="Times New Roman" w:hAnsi="Times New Roman" w:cs="Times New Roman"/>
        </w:rPr>
      </w:pPr>
      <w:r w:rsidRPr="008D26F5">
        <w:rPr>
          <w:rFonts w:ascii="Times New Roman" w:hAnsi="Times New Roman" w:cs="Times New Roman"/>
        </w:rPr>
        <w:t>1. ОБЩИЕ ПОЛОЖЕНИЯ</w:t>
      </w:r>
    </w:p>
    <w:p w:rsidR="008D26F5" w:rsidRDefault="008D26F5" w:rsidP="008D26F5">
      <w:pPr>
        <w:pStyle w:val="ConsPlusNormal1"/>
        <w:jc w:val="both"/>
      </w:pPr>
    </w:p>
    <w:p w:rsidR="008D26F5" w:rsidRDefault="008D26F5" w:rsidP="008D26F5">
      <w:pPr>
        <w:pStyle w:val="ConsPlusNormal1"/>
        <w:ind w:firstLine="539"/>
        <w:jc w:val="both"/>
      </w:pPr>
      <w:r>
        <w:t>1.1. Настоящее Положение устанавливает порядок осуществления муниципального жилищного контроля на территории Каменск-Уральского городского округа (далее - муниципальный жилищный контроль).</w:t>
      </w:r>
    </w:p>
    <w:p w:rsidR="008D26F5" w:rsidRDefault="008D26F5" w:rsidP="008D26F5">
      <w:pPr>
        <w:pStyle w:val="ConsPlusNormal1"/>
        <w:ind w:firstLine="539"/>
        <w:jc w:val="both"/>
      </w:pPr>
      <w:bookmarkStart w:id="1" w:name="P51"/>
      <w:bookmarkEnd w:id="1"/>
      <w: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rsidR="008D26F5" w:rsidRDefault="008D26F5" w:rsidP="008D26F5">
      <w:pPr>
        <w:pStyle w:val="ConsPlusNormal1"/>
        <w:ind w:firstLine="539"/>
        <w:jc w:val="both"/>
      </w:pPr>
      <w:bookmarkStart w:id="2" w:name="P53"/>
      <w:bookmarkEnd w:id="2"/>
      <w:r>
        <w:t>1) к использованию и сохранности муниципального жилищного фонда, в том числе требований к жилым помещениям, их использованию и содержанию,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8D26F5" w:rsidRDefault="008D26F5" w:rsidP="008D26F5">
      <w:pPr>
        <w:pStyle w:val="ConsPlusNormal1"/>
        <w:ind w:firstLine="539"/>
        <w:jc w:val="both"/>
      </w:pPr>
      <w:r>
        <w:t>2) к формированию фондов капитального ремонта;</w:t>
      </w:r>
    </w:p>
    <w:p w:rsidR="008D26F5" w:rsidRDefault="008D26F5" w:rsidP="008D26F5">
      <w:pPr>
        <w:pStyle w:val="ConsPlusNormal1"/>
        <w:ind w:firstLine="539"/>
        <w:jc w:val="both"/>
      </w:pPr>
      <w:r>
        <w:t>3) к предоставлению коммунальных услуг собственникам и пользователям помещений в многоквартирных домах и жилых домов;</w:t>
      </w:r>
    </w:p>
    <w:p w:rsidR="008D26F5" w:rsidRDefault="008D26F5" w:rsidP="008D26F5">
      <w:pPr>
        <w:pStyle w:val="ConsPlusNormal1"/>
        <w:ind w:firstLine="539"/>
        <w:jc w:val="both"/>
      </w:pPr>
      <w:r>
        <w:t>4)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D26F5" w:rsidRDefault="008D26F5" w:rsidP="008D26F5">
      <w:pPr>
        <w:pStyle w:val="ConsPlusNormal1"/>
        <w:ind w:firstLine="539"/>
        <w:jc w:val="both"/>
      </w:pPr>
      <w:r>
        <w:t xml:space="preserve">5) к порядку размещения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8D26F5" w:rsidRDefault="008D26F5" w:rsidP="008D26F5">
      <w:pPr>
        <w:pStyle w:val="ConsPlusNormal1"/>
        <w:ind w:firstLine="539"/>
        <w:jc w:val="both"/>
      </w:pPr>
      <w:r>
        <w:t>6) к обеспечению доступности для инвалидов помещений в многоквартирных домах;</w:t>
      </w:r>
    </w:p>
    <w:p w:rsidR="008D26F5" w:rsidRDefault="008D26F5" w:rsidP="008D26F5">
      <w:pPr>
        <w:pStyle w:val="ConsPlusNormal1"/>
        <w:ind w:firstLine="539"/>
        <w:jc w:val="both"/>
      </w:pPr>
      <w:bookmarkStart w:id="3" w:name="P59"/>
      <w:bookmarkEnd w:id="3"/>
      <w:r>
        <w:t>7) к предоставлению жилых помещений в наемных домах социального использования;</w:t>
      </w:r>
    </w:p>
    <w:p w:rsidR="008D26F5" w:rsidRPr="008D26F5" w:rsidRDefault="008D26F5" w:rsidP="008D26F5">
      <w:pPr>
        <w:pStyle w:val="ConsPlusNormal1"/>
        <w:ind w:firstLine="539"/>
        <w:jc w:val="both"/>
        <w:rPr>
          <w:szCs w:val="24"/>
        </w:rPr>
      </w:pPr>
      <w:r w:rsidRPr="008D26F5">
        <w:rPr>
          <w:szCs w:val="24"/>
        </w:rPr>
        <w:t>8) к безопасной эксплуатации и техническому обслуживанию внутридомового и (или) внутриквартирного газового оборудования, а также к содержанию относящихся к общему имуществу в многоквартирном доме вентиляционных и дымовых каналов.</w:t>
      </w:r>
    </w:p>
    <w:p w:rsidR="008D26F5" w:rsidRPr="008D26F5" w:rsidRDefault="008D26F5" w:rsidP="008D26F5">
      <w:pPr>
        <w:pStyle w:val="ConsPlusNormal1"/>
        <w:ind w:firstLine="540"/>
        <w:jc w:val="both"/>
        <w:rPr>
          <w:szCs w:val="24"/>
        </w:rPr>
      </w:pPr>
      <w:r w:rsidRPr="008D26F5">
        <w:rPr>
          <w:szCs w:val="24"/>
        </w:rPr>
        <w:t>1.3. Органом местного самоуправления Каменск-Уральского городского округа, уполномоченным на осуществление муниципального жилищного контроля, является Администрация Каменск-Уральского городского округа (далее - Администрация городского округа).</w:t>
      </w:r>
    </w:p>
    <w:p w:rsidR="008D26F5" w:rsidRPr="008D26F5" w:rsidRDefault="008D26F5" w:rsidP="008D26F5">
      <w:pPr>
        <w:pStyle w:val="ConsPlusNormal1"/>
        <w:ind w:firstLine="540"/>
        <w:jc w:val="both"/>
        <w:rPr>
          <w:szCs w:val="24"/>
        </w:rPr>
      </w:pPr>
      <w:r w:rsidRPr="008D26F5">
        <w:rPr>
          <w:szCs w:val="24"/>
        </w:rPr>
        <w:t xml:space="preserve">Муниципальный жилищный контроль от имени Администрации городского округа осуществляется Отраслевым органом Администрации Каменск-Уральского городского </w:t>
      </w:r>
      <w:r w:rsidRPr="008D26F5">
        <w:rPr>
          <w:szCs w:val="24"/>
        </w:rPr>
        <w:lastRenderedPageBreak/>
        <w:t>округа по жилищному хозяйству (далее - контрольный орган).</w:t>
      </w:r>
    </w:p>
    <w:p w:rsidR="008D26F5" w:rsidRPr="008D26F5" w:rsidRDefault="008D26F5" w:rsidP="008D26F5">
      <w:pPr>
        <w:pStyle w:val="ConsPlusNormal1"/>
        <w:ind w:firstLine="540"/>
        <w:jc w:val="both"/>
        <w:rPr>
          <w:szCs w:val="24"/>
        </w:rPr>
      </w:pPr>
      <w:r w:rsidRPr="008D26F5">
        <w:rPr>
          <w:szCs w:val="24"/>
        </w:rPr>
        <w:t>1.4. Должностным лицом, уполномоченным на принятие решений о проведении контрольных мероприятий при осуществлении муниципального жилищного контроля, является начальник контрольного органа.</w:t>
      </w:r>
    </w:p>
    <w:p w:rsidR="008D26F5" w:rsidRPr="008D26F5" w:rsidRDefault="008D26F5" w:rsidP="008D26F5">
      <w:pPr>
        <w:pStyle w:val="ConsPlusNormal1"/>
        <w:ind w:firstLine="540"/>
        <w:jc w:val="both"/>
        <w:rPr>
          <w:szCs w:val="24"/>
        </w:rPr>
      </w:pPr>
      <w:r w:rsidRPr="008D26F5">
        <w:rPr>
          <w:szCs w:val="24"/>
        </w:rPr>
        <w:t>1.5. Должностными лицами, уполномоченными на осуществление муниципального жилищного контроля, являются муниципальные служащие, замещающие старшие должности муниципальной службы в контрольном органе в соответствии с установленными должностными обязанностями (далее также - инспектор).</w:t>
      </w:r>
    </w:p>
    <w:p w:rsidR="008D26F5" w:rsidRPr="008D26F5" w:rsidRDefault="008D26F5" w:rsidP="008D26F5">
      <w:pPr>
        <w:pStyle w:val="ConsPlusNormal1"/>
        <w:ind w:firstLine="540"/>
        <w:jc w:val="both"/>
        <w:rPr>
          <w:szCs w:val="24"/>
        </w:rPr>
      </w:pPr>
      <w:r w:rsidRPr="008D26F5">
        <w:rPr>
          <w:szCs w:val="24"/>
        </w:rPr>
        <w:t>1.6. Для замещения должности инспектора устанавливаются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 наличие высшего образования без предъявления требований к стажу муниципальной службы или стажу работы по специальности, направлению подготовки.</w:t>
      </w:r>
    </w:p>
    <w:p w:rsidR="008D26F5" w:rsidRPr="008D26F5" w:rsidRDefault="008D26F5" w:rsidP="008D26F5">
      <w:pPr>
        <w:pStyle w:val="ConsPlusNormal1"/>
        <w:ind w:firstLine="540"/>
        <w:jc w:val="both"/>
        <w:rPr>
          <w:szCs w:val="24"/>
        </w:rPr>
      </w:pPr>
      <w:r w:rsidRPr="008D26F5">
        <w:rPr>
          <w:szCs w:val="24"/>
        </w:rPr>
        <w:t xml:space="preserve">1.7. Инспектор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w:t>
      </w:r>
      <w:hyperlink r:id="rId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szCs w:val="24"/>
          </w:rPr>
          <w:t>статьей 29</w:t>
        </w:r>
      </w:hyperlink>
      <w:r w:rsidRPr="008D26F5">
        <w:rPr>
          <w:szCs w:val="24"/>
        </w:rPr>
        <w:t xml:space="preserve"> Федерального закона от 31 июля 2020 года № 248-ФЗ "О государственном контроле (надзоре) и муниципальном контроле в Российской Федерации",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8D26F5" w:rsidRPr="008D26F5" w:rsidRDefault="008D26F5" w:rsidP="008D26F5">
      <w:pPr>
        <w:pStyle w:val="ConsPlusNormal1"/>
        <w:ind w:firstLine="540"/>
        <w:jc w:val="both"/>
        <w:rPr>
          <w:szCs w:val="24"/>
        </w:rPr>
      </w:pPr>
      <w:r w:rsidRPr="008D26F5">
        <w:rPr>
          <w:szCs w:val="24"/>
        </w:rPr>
        <w:t xml:space="preserve">1.8.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hyperlink r:id="rId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szCs w:val="24"/>
          </w:rPr>
          <w:t>закона</w:t>
        </w:r>
      </w:hyperlink>
      <w:r w:rsidRPr="008D26F5">
        <w:rPr>
          <w:szCs w:val="24"/>
        </w:rPr>
        <w:t xml:space="preserve"> от 31.07.2020 № 248-ФЗ «О государственном контроле (надзоре) и муниципальном контроле в Российской Федерации» (далее - Федеральный закон № 248-ФЗ), Жилищного </w:t>
      </w:r>
      <w:hyperlink r:id="rId12" w:tooltip="&quot;Жилищный кодекс Российской Федерации&quot; от 29.12.2004 N 188-ФЗ (ред. от 29.12.2025) {КонсультантПлюс}">
        <w:r w:rsidRPr="008D26F5">
          <w:rPr>
            <w:color w:val="000000" w:themeColor="text1"/>
            <w:szCs w:val="24"/>
          </w:rPr>
          <w:t>кодекса</w:t>
        </w:r>
      </w:hyperlink>
      <w:r w:rsidRPr="008D26F5">
        <w:rPr>
          <w:szCs w:val="24"/>
        </w:rPr>
        <w:t xml:space="preserve"> Российской Федерации, Федерального </w:t>
      </w:r>
      <w:hyperlink r:id="rId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8D26F5">
          <w:rPr>
            <w:color w:val="000000" w:themeColor="text1"/>
            <w:szCs w:val="24"/>
          </w:rPr>
          <w:t>закона</w:t>
        </w:r>
      </w:hyperlink>
      <w:r w:rsidRPr="008D26F5">
        <w:rPr>
          <w:szCs w:val="24"/>
        </w:rPr>
        <w:t xml:space="preserve"> от 06.10.2003 № 131-ФЗ «Об общих принципах организации местного самоуправления в Российской Федерации».</w:t>
      </w:r>
    </w:p>
    <w:p w:rsidR="008D26F5" w:rsidRPr="008D26F5" w:rsidRDefault="008D26F5" w:rsidP="008D26F5">
      <w:pPr>
        <w:pStyle w:val="ConsPlusNormal1"/>
        <w:ind w:firstLine="540"/>
        <w:jc w:val="both"/>
        <w:rPr>
          <w:szCs w:val="24"/>
        </w:rPr>
      </w:pPr>
      <w:r w:rsidRPr="008D26F5">
        <w:rPr>
          <w:szCs w:val="24"/>
        </w:rPr>
        <w:t>1.9. Объектами муниципального жилищного контроля являются:</w:t>
      </w:r>
    </w:p>
    <w:p w:rsidR="008D26F5" w:rsidRPr="008D26F5" w:rsidRDefault="008D26F5" w:rsidP="008D26F5">
      <w:pPr>
        <w:pStyle w:val="ConsPlusNormal1"/>
        <w:ind w:firstLine="540"/>
        <w:jc w:val="both"/>
        <w:rPr>
          <w:szCs w:val="24"/>
        </w:rPr>
      </w:pPr>
      <w:r w:rsidRPr="008D26F5">
        <w:rPr>
          <w:szCs w:val="24"/>
        </w:rPr>
        <w:t xml:space="preserve">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w:t>
      </w:r>
      <w:hyperlink w:anchor="P53" w:tooltip="1) к использованию и сохранности муниципального жилищного фонда, в том числе требований к жилым помещениям, их использованию и содержанию, порядку осуществления перевода жилого помещения в нежилое помещение и нежилого помещения в жилое в многоквартирном доме, ">
        <w:r w:rsidRPr="008D26F5">
          <w:rPr>
            <w:color w:val="000000" w:themeColor="text1"/>
            <w:szCs w:val="24"/>
          </w:rPr>
          <w:t>подпунктах 1</w:t>
        </w:r>
      </w:hyperlink>
      <w:r w:rsidRPr="008D26F5">
        <w:rPr>
          <w:color w:val="000000" w:themeColor="text1"/>
          <w:szCs w:val="24"/>
        </w:rPr>
        <w:t xml:space="preserve"> - </w:t>
      </w:r>
      <w:hyperlink w:anchor="P59" w:tooltip="7) к предоставлению жилых помещений в наемных домах социального использования;">
        <w:r w:rsidRPr="008D26F5">
          <w:rPr>
            <w:color w:val="000000" w:themeColor="text1"/>
            <w:szCs w:val="24"/>
          </w:rPr>
          <w:t>7 пункта 1.2</w:t>
        </w:r>
      </w:hyperlink>
      <w:r w:rsidRPr="008D26F5">
        <w:rPr>
          <w:szCs w:val="24"/>
        </w:rPr>
        <w:t xml:space="preserve"> настоящего Положения;</w:t>
      </w:r>
    </w:p>
    <w:p w:rsidR="008D26F5" w:rsidRPr="008D26F5" w:rsidRDefault="008D26F5" w:rsidP="008D26F5">
      <w:pPr>
        <w:pStyle w:val="ConsPlusNormal1"/>
        <w:ind w:firstLine="540"/>
        <w:jc w:val="both"/>
        <w:rPr>
          <w:szCs w:val="24"/>
        </w:rPr>
      </w:pPr>
      <w:r w:rsidRPr="008D26F5">
        <w:rPr>
          <w:szCs w:val="24"/>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w:t>
      </w:r>
      <w:hyperlink w:anchor="P53" w:tooltip="1) к использованию и сохранности муниципального жилищного фонда, в том числе требований к жилым помещениям, их использованию и содержанию, порядку осуществления перевода жилого помещения в нежилое помещение и нежилого помещения в жилое в многоквартирном доме, ">
        <w:r w:rsidRPr="008D26F5">
          <w:rPr>
            <w:color w:val="000000" w:themeColor="text1"/>
            <w:szCs w:val="24"/>
          </w:rPr>
          <w:t>подпунктах 1</w:t>
        </w:r>
      </w:hyperlink>
      <w:r w:rsidRPr="008D26F5">
        <w:rPr>
          <w:color w:val="000000" w:themeColor="text1"/>
          <w:szCs w:val="24"/>
        </w:rPr>
        <w:t xml:space="preserve"> - </w:t>
      </w:r>
      <w:hyperlink w:anchor="P59" w:tooltip="7) к предоставлению жилых помещений в наемных домах социального использования;">
        <w:r w:rsidRPr="008D26F5">
          <w:rPr>
            <w:color w:val="000000" w:themeColor="text1"/>
            <w:szCs w:val="24"/>
          </w:rPr>
          <w:t>7 пункта 1.2</w:t>
        </w:r>
      </w:hyperlink>
      <w:r w:rsidRPr="008D26F5">
        <w:rPr>
          <w:szCs w:val="24"/>
        </w:rPr>
        <w:t xml:space="preserve"> настоящего Положения;</w:t>
      </w:r>
    </w:p>
    <w:p w:rsidR="008D26F5" w:rsidRDefault="008D26F5" w:rsidP="008D26F5">
      <w:pPr>
        <w:pStyle w:val="ConsPlusNormal1"/>
        <w:ind w:firstLine="540"/>
        <w:jc w:val="both"/>
      </w:pPr>
      <w:r w:rsidRPr="008D26F5">
        <w:rPr>
          <w:szCs w:val="24"/>
        </w:rPr>
        <w:t>3) жилые помещения муниципального жилищного фонда, к которым предъявляются</w:t>
      </w:r>
      <w:r>
        <w:rPr>
          <w:szCs w:val="24"/>
        </w:rPr>
        <w:t xml:space="preserve"> </w:t>
      </w:r>
      <w:r>
        <w:t xml:space="preserve">обязательные требования, указанные в </w:t>
      </w:r>
      <w:hyperlink w:anchor="P53" w:tooltip="1) к использованию и сохранности муниципального жилищного фонда, в том числе требований к жилым помещениям, их использованию и содержанию, порядку осуществления перевода жилого помещения в нежилое помещение и нежилого помещения в жилое в многоквартирном доме, ">
        <w:r w:rsidRPr="008D26F5">
          <w:rPr>
            <w:color w:val="000000" w:themeColor="text1"/>
          </w:rPr>
          <w:t>подпунктах 1</w:t>
        </w:r>
      </w:hyperlink>
      <w:r w:rsidRPr="008D26F5">
        <w:rPr>
          <w:color w:val="000000" w:themeColor="text1"/>
        </w:rPr>
        <w:t xml:space="preserve"> - </w:t>
      </w:r>
      <w:hyperlink w:anchor="P59" w:tooltip="7) к предоставлению жилых помещений в наемных домах социального использования;">
        <w:r w:rsidRPr="008D26F5">
          <w:rPr>
            <w:color w:val="000000" w:themeColor="text1"/>
          </w:rPr>
          <w:t>7 пункта 1.2</w:t>
        </w:r>
      </w:hyperlink>
      <w:r>
        <w:t xml:space="preserve"> настоящего Положения.</w:t>
      </w:r>
    </w:p>
    <w:p w:rsidR="008D26F5" w:rsidRDefault="008D26F5" w:rsidP="008D26F5">
      <w:pPr>
        <w:pStyle w:val="ConsPlusNormal1"/>
        <w:ind w:firstLine="540"/>
        <w:jc w:val="both"/>
      </w:pPr>
      <w:r>
        <w:t>1.10. Учет объектов муниципального жилищного контроля осуществляется контрольным органом путем ведения реестра (перечня) объектов муниципального жилищного контроля. При сборе, обработке, анализе и учете сведений об объектах муниципального жилищного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включая информацию, размещенную в информационно-телекоммуникационной сети «Интернет».</w:t>
      </w:r>
    </w:p>
    <w:p w:rsidR="008D26F5" w:rsidRDefault="008D26F5" w:rsidP="008D26F5">
      <w:pPr>
        <w:pStyle w:val="ConsPlusNormal1"/>
        <w:ind w:firstLine="540"/>
        <w:jc w:val="both"/>
      </w:pPr>
      <w:r>
        <w:t>Реестр (перечень) объектов контроля утверждается приказом начальника контрольного органа и размещается на официальном сайте контрольного органа в информационно-телекоммуникационной сети «Интернет» (</w:t>
      </w:r>
      <w:hyperlink r:id="rId14">
        <w:r w:rsidRPr="008D26F5">
          <w:rPr>
            <w:color w:val="000000" w:themeColor="text1"/>
          </w:rPr>
          <w:t>https://kamensk-uralskiy.ru/</w:t>
        </w:r>
      </w:hyperlink>
      <w:r>
        <w:t>, далее - официальный сайт контрольного органа).</w:t>
      </w:r>
    </w:p>
    <w:p w:rsidR="00806C08" w:rsidRPr="00CE1E55" w:rsidRDefault="00806C08" w:rsidP="00806C08">
      <w:pPr>
        <w:pStyle w:val="a3"/>
        <w:spacing w:before="0" w:beforeAutospacing="0" w:after="0" w:afterAutospacing="0" w:line="221" w:lineRule="atLeast"/>
        <w:ind w:firstLine="414"/>
        <w:jc w:val="both"/>
      </w:pPr>
      <w:r w:rsidRPr="00CE1E55">
        <w:t xml:space="preserve">1.11. </w:t>
      </w:r>
      <w:r w:rsidRPr="00CE1E55">
        <w:rPr>
          <w:rFonts w:ascii="Liberation Serif" w:hAnsi="Liberation Serif"/>
          <w:bCs/>
          <w:iCs/>
        </w:rPr>
        <w:t>Д</w:t>
      </w:r>
      <w:r w:rsidRPr="00CE1E55">
        <w:t xml:space="preserve">окументы, оформляемые контрольным органом, а также специалистами, экспертами, привлекаемыми к проведению контрольных мероприятий, составляются в </w:t>
      </w:r>
      <w:r w:rsidRPr="00CE1E55">
        <w:lastRenderedPageBreak/>
        <w:t>форме электронного документа и подписываются усиленной квалифицированной электронной подписью.</w:t>
      </w:r>
    </w:p>
    <w:p w:rsidR="00806C08" w:rsidRPr="00806C08" w:rsidRDefault="00806C08" w:rsidP="00806C08">
      <w:pPr>
        <w:pStyle w:val="a3"/>
        <w:spacing w:before="0" w:beforeAutospacing="0" w:after="0" w:afterAutospacing="0" w:line="221" w:lineRule="atLeast"/>
        <w:ind w:firstLine="414"/>
        <w:jc w:val="both"/>
      </w:pPr>
      <w:r w:rsidRPr="00CE1E55">
        <w:rPr>
          <w:rFonts w:ascii="Liberation Serif" w:hAnsi="Liberation Serif"/>
        </w:rPr>
        <w:t>Решения о проведении контрольных мероприятий и профилактического визита, предостережения, акты и предписания оформляются путем внесения записей в Единый реестр контрольных (надзорных) мероприятий (ЕРКНМ). Для оформления указанных решений, актов и предписаний отдельное формирование бумажного документа не требуется.</w:t>
      </w:r>
    </w:p>
    <w:p w:rsidR="00952163" w:rsidRDefault="00952163" w:rsidP="008D26F5">
      <w:pPr>
        <w:ind w:firstLine="539"/>
        <w:rPr>
          <w:sz w:val="24"/>
          <w:szCs w:val="24"/>
        </w:rPr>
      </w:pPr>
    </w:p>
    <w:p w:rsidR="008D26F5" w:rsidRPr="008D26F5" w:rsidRDefault="008D26F5" w:rsidP="008D26F5">
      <w:pPr>
        <w:pStyle w:val="ConsPlusTitle1"/>
        <w:jc w:val="center"/>
        <w:outlineLvl w:val="1"/>
        <w:rPr>
          <w:rFonts w:ascii="Times New Roman" w:hAnsi="Times New Roman" w:cs="Times New Roman"/>
        </w:rPr>
      </w:pPr>
      <w:r w:rsidRPr="008D26F5">
        <w:rPr>
          <w:rFonts w:ascii="Times New Roman" w:hAnsi="Times New Roman" w:cs="Times New Roman"/>
        </w:rPr>
        <w:t>1-1. УПРАВЛЕНИЕ РИСКАМИ ПРИЧИНЕНИЯ ВРЕДА (УЩЕРБА)</w:t>
      </w:r>
    </w:p>
    <w:p w:rsidR="008D26F5" w:rsidRPr="008D26F5" w:rsidRDefault="008D26F5" w:rsidP="008D26F5">
      <w:pPr>
        <w:pStyle w:val="ConsPlusTitle1"/>
        <w:jc w:val="center"/>
        <w:rPr>
          <w:rFonts w:ascii="Times New Roman" w:hAnsi="Times New Roman" w:cs="Times New Roman"/>
        </w:rPr>
      </w:pPr>
      <w:r w:rsidRPr="008D26F5">
        <w:rPr>
          <w:rFonts w:ascii="Times New Roman" w:hAnsi="Times New Roman" w:cs="Times New Roman"/>
        </w:rPr>
        <w:t>ОХРАНЯЕМЫМ ЗАКОНОМ ЦЕННОСТЯМ ПРИ ОСУЩЕСТВЛЕНИИ</w:t>
      </w:r>
    </w:p>
    <w:p w:rsidR="008D26F5" w:rsidRDefault="008D26F5" w:rsidP="008D26F5">
      <w:pPr>
        <w:pStyle w:val="ConsPlusTitle1"/>
        <w:jc w:val="center"/>
        <w:rPr>
          <w:rFonts w:ascii="Times New Roman" w:hAnsi="Times New Roman" w:cs="Times New Roman"/>
        </w:rPr>
      </w:pPr>
      <w:r w:rsidRPr="008D26F5">
        <w:rPr>
          <w:rFonts w:ascii="Times New Roman" w:hAnsi="Times New Roman" w:cs="Times New Roman"/>
        </w:rPr>
        <w:t>МУНИЦИПАЛЬНОГО ЖИЛИЩНОГО КОНТРОЛЯ</w:t>
      </w:r>
    </w:p>
    <w:p w:rsidR="008D26F5" w:rsidRDefault="008D26F5" w:rsidP="008D26F5">
      <w:pPr>
        <w:pStyle w:val="ConsPlusTitle1"/>
        <w:jc w:val="center"/>
        <w:rPr>
          <w:rFonts w:ascii="Times New Roman" w:hAnsi="Times New Roman" w:cs="Times New Roman"/>
        </w:rPr>
      </w:pPr>
    </w:p>
    <w:p w:rsidR="008D26F5" w:rsidRDefault="008D26F5" w:rsidP="008D26F5">
      <w:pPr>
        <w:pStyle w:val="ConsPlusNormal1"/>
        <w:ind w:firstLine="540"/>
        <w:jc w:val="both"/>
      </w:pPr>
      <w:r>
        <w:t>1-1.1. Муниципальный жилищный контроль осуществляется на основе управления рисками причинения вреда (ущерба) охраняемым законом ценностям.</w:t>
      </w:r>
    </w:p>
    <w:p w:rsidR="008D26F5" w:rsidRDefault="008D26F5" w:rsidP="008D26F5">
      <w:pPr>
        <w:pStyle w:val="ConsPlusNormal1"/>
        <w:ind w:firstLine="540"/>
        <w:jc w:val="both"/>
      </w:pPr>
      <w:r>
        <w:t>1-1.2. В целях управления рисками причинения вреда (ущерба) охраняемым законом ценностям при осуществлении муниципального жилищного контроля контрольный орган относит объекты контроля к одной из следующих категорий риска причинения вреда (ущерба) охраняемым законом ценностям (далее - категории риска):</w:t>
      </w:r>
    </w:p>
    <w:p w:rsidR="008D26F5" w:rsidRDefault="008D26F5" w:rsidP="008D26F5">
      <w:pPr>
        <w:pStyle w:val="ConsPlusNormal1"/>
        <w:ind w:firstLine="540"/>
        <w:jc w:val="both"/>
      </w:pPr>
      <w:r>
        <w:t>1) средний риск;</w:t>
      </w:r>
    </w:p>
    <w:p w:rsidR="008D26F5" w:rsidRDefault="008D26F5" w:rsidP="008D26F5">
      <w:pPr>
        <w:pStyle w:val="ConsPlusNormal1"/>
        <w:ind w:firstLine="540"/>
        <w:jc w:val="both"/>
      </w:pPr>
      <w:r>
        <w:t>2) умеренный риск;</w:t>
      </w:r>
    </w:p>
    <w:p w:rsidR="008D26F5" w:rsidRDefault="008D26F5" w:rsidP="008D26F5">
      <w:pPr>
        <w:pStyle w:val="ConsPlusNormal1"/>
        <w:ind w:firstLine="540"/>
        <w:jc w:val="both"/>
      </w:pPr>
      <w:r>
        <w:t>3) низкий риск.</w:t>
      </w:r>
    </w:p>
    <w:p w:rsidR="008D26F5" w:rsidRDefault="008D26F5" w:rsidP="008D26F5">
      <w:pPr>
        <w:pStyle w:val="ConsPlusNormal1"/>
        <w:ind w:firstLine="540"/>
        <w:jc w:val="both"/>
      </w:pPr>
      <w:r>
        <w:t>1-1.3. В целях отнесения объектов контроля к определенным категориям риска контрольным органом осуществляются сбор, обработка, анализ и учет сведений об объектах контроля, характеризующих уровень рисков причинения вреда (ущерба) охраняемым законом ценностям,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и иных сведений об объектах муниципального жилищного контроля.</w:t>
      </w:r>
    </w:p>
    <w:p w:rsidR="008D26F5" w:rsidRDefault="008D26F5" w:rsidP="008D26F5">
      <w:pPr>
        <w:pStyle w:val="ConsPlusNormal1"/>
        <w:ind w:firstLine="540"/>
        <w:jc w:val="both"/>
      </w:pPr>
      <w:r>
        <w:t xml:space="preserve">1-1.4. Отнесение объектов муниципального жилищного контроля к определенной категории риска причинения вреда (ущерба) охраняемым законом ценностям осуществляется на основании сопоставления их характеристик с критериями отнесения объектов муниципального жилищного контроля к категориям риска причинения вреда (ущерба) охраняемым законом ценностям согласно </w:t>
      </w:r>
      <w:hyperlink w:anchor="P96" w:tooltip="1-1.6. В целях отнесения объектов контроля к категориям риска при осуществлении муниципального контроля устанавливаются следующие критерии отнесения объектов муниципального жилищного контроля к категориям риска причинения вреда (ущерба) охраняемым законом ценн">
        <w:r w:rsidRPr="008D26F5">
          <w:rPr>
            <w:color w:val="000000" w:themeColor="text1"/>
          </w:rPr>
          <w:t>пункту 1-1.6</w:t>
        </w:r>
      </w:hyperlink>
      <w:r w:rsidRPr="008D26F5">
        <w:rPr>
          <w:color w:val="000000" w:themeColor="text1"/>
        </w:rPr>
        <w:t xml:space="preserve"> </w:t>
      </w:r>
      <w:r>
        <w:t>настоящего Положения.</w:t>
      </w:r>
      <w:r w:rsidR="0096166A">
        <w:t xml:space="preserve"> </w:t>
      </w:r>
      <w:r w:rsidR="0096166A" w:rsidRPr="00CE1E55">
        <w:t>Объект контроля считается отнесенным к одной из категорий риска после внесения сведений в единый реестр видов контроля (ЕРВК).</w:t>
      </w:r>
      <w:r w:rsidR="0096166A">
        <w:t xml:space="preserve"> </w:t>
      </w:r>
    </w:p>
    <w:p w:rsidR="008D26F5" w:rsidRDefault="008D26F5" w:rsidP="008D26F5">
      <w:pPr>
        <w:pStyle w:val="ConsPlusNormal1"/>
        <w:ind w:firstLine="540"/>
        <w:jc w:val="both"/>
      </w:pPr>
      <w:r>
        <w:t>1-1.5. Отнесение объекта контроля к определенной категории риска и изменение присвоенной объекту контроля категории риска осуществляются приказом начальника контрольного органа.</w:t>
      </w:r>
    </w:p>
    <w:p w:rsidR="008D26F5" w:rsidRDefault="008D26F5" w:rsidP="008D26F5">
      <w:pPr>
        <w:pStyle w:val="ConsPlusNormal1"/>
        <w:ind w:firstLine="540"/>
        <w:jc w:val="both"/>
      </w:pPr>
      <w: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8D26F5" w:rsidRDefault="008D26F5" w:rsidP="008D26F5">
      <w:pPr>
        <w:pStyle w:val="ConsPlusNormal1"/>
        <w:ind w:firstLine="540"/>
        <w:jc w:val="both"/>
      </w:pPr>
      <w: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8D26F5" w:rsidRDefault="008D26F5" w:rsidP="008D26F5">
      <w:pPr>
        <w:pStyle w:val="ConsPlusNormal1"/>
        <w:ind w:firstLine="540"/>
        <w:jc w:val="both"/>
      </w:pPr>
      <w:r>
        <w:t xml:space="preserve">Контролируемое лицо, в том числе с использованием единого портала государственных и муниципальных услуг (функций), вправе подать в контрольный орган </w:t>
      </w:r>
      <w:r>
        <w:lastRenderedPageBreak/>
        <w:t>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8D26F5" w:rsidRDefault="008D26F5" w:rsidP="008D26F5">
      <w:pPr>
        <w:pStyle w:val="ConsPlusNormal1"/>
        <w:ind w:firstLine="540"/>
        <w:jc w:val="both"/>
      </w:pPr>
      <w:bookmarkStart w:id="4" w:name="P96"/>
      <w:bookmarkEnd w:id="4"/>
      <w:r>
        <w:t>1-1.6. В целях отнесения объектов контроля к категориям риска при осуществлении муниципального контроля устанавливаются следующие критерии отнесения объектов муниципального жилищного контроля к категориям риска причинения вреда (ущерба) охраняемым законом ценностям:</w:t>
      </w:r>
    </w:p>
    <w:p w:rsidR="008D26F5" w:rsidRDefault="008D26F5" w:rsidP="008D26F5">
      <w:pPr>
        <w:pStyle w:val="ConsPlusNormal1"/>
        <w:ind w:firstLine="540"/>
        <w:jc w:val="both"/>
      </w:pPr>
      <w:r>
        <w:t xml:space="preserve">1)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указанных в </w:t>
      </w:r>
      <w:hyperlink w:anchor="P51" w:tooltip="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
        <w:r w:rsidRPr="008D26F5">
          <w:rPr>
            <w:color w:val="000000" w:themeColor="text1"/>
          </w:rPr>
          <w:t>пункте 1.2</w:t>
        </w:r>
      </w:hyperlink>
      <w:r>
        <w:t xml:space="preserve"> настоящего Положения, деятельность контролируемых лиц, подлежащая муниципальному жилищному контролю, разделяется на группы тяжести «А» или «Б» (далее - группы тяжести).</w:t>
      </w:r>
    </w:p>
    <w:p w:rsidR="008D26F5" w:rsidRDefault="008D26F5" w:rsidP="008D26F5">
      <w:pPr>
        <w:pStyle w:val="ConsPlusNormal1"/>
        <w:ind w:firstLine="540"/>
        <w:jc w:val="both"/>
      </w:pPr>
      <w:r>
        <w:t>К группе тяжести «А» относится деятельность юридических лиц и индивидуальных предпринимателей по оказанию услуг и (или) выполнению работ по содержанию и ремонту муниципальных жилых помещений, оборудование в которых подключено к централизованной системе газоснабжения (в том числе для горячего водоснабжения и (или) теплоснабжения).</w:t>
      </w:r>
    </w:p>
    <w:p w:rsidR="008D26F5" w:rsidRDefault="008D26F5" w:rsidP="008D26F5">
      <w:pPr>
        <w:pStyle w:val="ConsPlusNormal1"/>
        <w:ind w:firstLine="540"/>
        <w:jc w:val="both"/>
      </w:pPr>
      <w:r>
        <w:t>В иных случаях деятельность контролируемых лиц относится к группе тяжести «Б»;</w:t>
      </w:r>
    </w:p>
    <w:p w:rsidR="008D26F5" w:rsidRDefault="008D26F5" w:rsidP="008D26F5">
      <w:pPr>
        <w:pStyle w:val="ConsPlusNormal1"/>
        <w:ind w:firstLine="540"/>
        <w:jc w:val="both"/>
      </w:pPr>
      <w:r>
        <w:t xml:space="preserve">2) с учетом оценки вероятности несоблюдения контролируемыми лицами обязательных требований, указанных в </w:t>
      </w:r>
      <w:hyperlink w:anchor="P51" w:tooltip="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
        <w:r w:rsidRPr="008D26F5">
          <w:rPr>
            <w:color w:val="000000" w:themeColor="text1"/>
          </w:rPr>
          <w:t>пункте 1.2</w:t>
        </w:r>
      </w:hyperlink>
      <w:r w:rsidRPr="008D26F5">
        <w:rPr>
          <w:color w:val="000000" w:themeColor="text1"/>
        </w:rPr>
        <w:t xml:space="preserve"> </w:t>
      </w:r>
      <w:r>
        <w:t>настоящего Положения, деятельность, подлежащая муниципальному жилищному контролю, разделяется на группы вероятности «1» или «2» (далее - группы вероятности).</w:t>
      </w:r>
    </w:p>
    <w:p w:rsidR="008D26F5" w:rsidRDefault="008D26F5" w:rsidP="008D26F5">
      <w:pPr>
        <w:pStyle w:val="ConsPlusNormal1"/>
        <w:ind w:firstLine="540"/>
        <w:jc w:val="both"/>
      </w:pPr>
      <w:r>
        <w:t xml:space="preserve">К группе вероятности «1» относится деятельность контролируемых лиц, у которых в течение последних 2 лет при проведении планового или внепланового контрольного мероприятия были выявлены нарушения обязательных требований, указанных в </w:t>
      </w:r>
      <w:hyperlink w:anchor="P51" w:tooltip="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
        <w:r w:rsidRPr="008D26F5">
          <w:rPr>
            <w:color w:val="000000" w:themeColor="text1"/>
          </w:rPr>
          <w:t>пункте 1.2</w:t>
        </w:r>
      </w:hyperlink>
      <w:r w:rsidRPr="008D26F5">
        <w:rPr>
          <w:color w:val="000000" w:themeColor="text1"/>
        </w:rPr>
        <w:t xml:space="preserve"> </w:t>
      </w:r>
      <w:r>
        <w:t>настоящего Положения.</w:t>
      </w:r>
    </w:p>
    <w:p w:rsidR="008D26F5" w:rsidRDefault="008D26F5" w:rsidP="008D26F5">
      <w:pPr>
        <w:pStyle w:val="ConsPlusNormal1"/>
        <w:ind w:firstLine="540"/>
        <w:jc w:val="both"/>
      </w:pPr>
      <w:r>
        <w:t>В иных случаях деятельность контролируемых лиц относится к группе вероятности «2»;</w:t>
      </w:r>
    </w:p>
    <w:p w:rsidR="008D26F5" w:rsidRDefault="008D26F5" w:rsidP="008D26F5">
      <w:pPr>
        <w:pStyle w:val="ConsPlusNormal1"/>
        <w:ind w:firstLine="540"/>
        <w:jc w:val="both"/>
      </w:pPr>
      <w:r>
        <w:t>3) 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8D26F5" w:rsidRDefault="008D26F5" w:rsidP="008D26F5">
      <w:pPr>
        <w:pStyle w:val="ConsPlusNormal1"/>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2891"/>
        <w:gridCol w:w="3402"/>
      </w:tblGrid>
      <w:tr w:rsidR="008D26F5" w:rsidTr="00DA7AEF">
        <w:tc>
          <w:tcPr>
            <w:tcW w:w="2778" w:type="dxa"/>
            <w:tcBorders>
              <w:top w:val="single" w:sz="4" w:space="0" w:color="auto"/>
              <w:left w:val="nil"/>
              <w:bottom w:val="single" w:sz="4" w:space="0" w:color="auto"/>
            </w:tcBorders>
          </w:tcPr>
          <w:p w:rsidR="008D26F5" w:rsidRDefault="008D26F5" w:rsidP="008D26F5">
            <w:pPr>
              <w:pStyle w:val="ConsPlusNormal1"/>
              <w:jc w:val="center"/>
            </w:pPr>
            <w:r>
              <w:t>Категория риска</w:t>
            </w:r>
          </w:p>
        </w:tc>
        <w:tc>
          <w:tcPr>
            <w:tcW w:w="2891" w:type="dxa"/>
            <w:tcBorders>
              <w:top w:val="single" w:sz="4" w:space="0" w:color="auto"/>
              <w:bottom w:val="single" w:sz="4" w:space="0" w:color="auto"/>
            </w:tcBorders>
          </w:tcPr>
          <w:p w:rsidR="008D26F5" w:rsidRDefault="008D26F5" w:rsidP="008D26F5">
            <w:pPr>
              <w:pStyle w:val="ConsPlusNormal1"/>
              <w:jc w:val="center"/>
            </w:pPr>
            <w:r>
              <w:t>Группа тяжести</w:t>
            </w:r>
          </w:p>
        </w:tc>
        <w:tc>
          <w:tcPr>
            <w:tcW w:w="3402" w:type="dxa"/>
            <w:tcBorders>
              <w:top w:val="single" w:sz="4" w:space="0" w:color="auto"/>
              <w:bottom w:val="single" w:sz="4" w:space="0" w:color="auto"/>
              <w:right w:val="nil"/>
            </w:tcBorders>
          </w:tcPr>
          <w:p w:rsidR="008D26F5" w:rsidRDefault="008D26F5" w:rsidP="008D26F5">
            <w:pPr>
              <w:pStyle w:val="ConsPlusNormal1"/>
              <w:jc w:val="center"/>
            </w:pPr>
            <w:r>
              <w:t>Группа вероятности</w:t>
            </w:r>
          </w:p>
        </w:tc>
      </w:tr>
      <w:tr w:rsidR="008D26F5" w:rsidTr="00DA7AEF">
        <w:tblPrEx>
          <w:tblBorders>
            <w:insideH w:val="none" w:sz="0" w:space="0" w:color="auto"/>
            <w:insideV w:val="none" w:sz="0" w:space="0" w:color="auto"/>
          </w:tblBorders>
        </w:tblPrEx>
        <w:tc>
          <w:tcPr>
            <w:tcW w:w="2778" w:type="dxa"/>
            <w:tcBorders>
              <w:top w:val="single" w:sz="4" w:space="0" w:color="auto"/>
              <w:left w:val="nil"/>
              <w:bottom w:val="nil"/>
              <w:right w:val="nil"/>
            </w:tcBorders>
          </w:tcPr>
          <w:p w:rsidR="008D26F5" w:rsidRDefault="008D26F5" w:rsidP="008D26F5">
            <w:pPr>
              <w:pStyle w:val="ConsPlusNormal1"/>
            </w:pPr>
            <w:r>
              <w:t>Средний</w:t>
            </w:r>
          </w:p>
        </w:tc>
        <w:tc>
          <w:tcPr>
            <w:tcW w:w="2891" w:type="dxa"/>
            <w:tcBorders>
              <w:top w:val="single" w:sz="4" w:space="0" w:color="auto"/>
              <w:left w:val="nil"/>
              <w:bottom w:val="nil"/>
              <w:right w:val="nil"/>
            </w:tcBorders>
          </w:tcPr>
          <w:p w:rsidR="008D26F5" w:rsidRDefault="008D26F5" w:rsidP="008D26F5">
            <w:pPr>
              <w:pStyle w:val="ConsPlusNormal1"/>
              <w:jc w:val="center"/>
            </w:pPr>
            <w:r>
              <w:t>А</w:t>
            </w:r>
          </w:p>
        </w:tc>
        <w:tc>
          <w:tcPr>
            <w:tcW w:w="3402" w:type="dxa"/>
            <w:tcBorders>
              <w:top w:val="single" w:sz="4" w:space="0" w:color="auto"/>
              <w:left w:val="nil"/>
              <w:bottom w:val="nil"/>
              <w:right w:val="nil"/>
            </w:tcBorders>
          </w:tcPr>
          <w:p w:rsidR="008D26F5" w:rsidRDefault="008D26F5" w:rsidP="008D26F5">
            <w:pPr>
              <w:pStyle w:val="ConsPlusNormal1"/>
              <w:jc w:val="center"/>
            </w:pPr>
            <w:r>
              <w:t>1</w:t>
            </w:r>
          </w:p>
        </w:tc>
      </w:tr>
      <w:tr w:rsidR="008D26F5" w:rsidTr="00DA7AEF">
        <w:tblPrEx>
          <w:tblBorders>
            <w:insideH w:val="none" w:sz="0" w:space="0" w:color="auto"/>
            <w:insideV w:val="none" w:sz="0" w:space="0" w:color="auto"/>
          </w:tblBorders>
        </w:tblPrEx>
        <w:tc>
          <w:tcPr>
            <w:tcW w:w="2778" w:type="dxa"/>
            <w:tcBorders>
              <w:top w:val="nil"/>
              <w:left w:val="nil"/>
              <w:bottom w:val="nil"/>
              <w:right w:val="nil"/>
            </w:tcBorders>
          </w:tcPr>
          <w:p w:rsidR="008D26F5" w:rsidRDefault="008D26F5" w:rsidP="008D26F5">
            <w:pPr>
              <w:pStyle w:val="ConsPlusNormal1"/>
            </w:pPr>
            <w:r>
              <w:t>Умеренный</w:t>
            </w:r>
          </w:p>
        </w:tc>
        <w:tc>
          <w:tcPr>
            <w:tcW w:w="2891" w:type="dxa"/>
            <w:tcBorders>
              <w:top w:val="nil"/>
              <w:left w:val="nil"/>
              <w:bottom w:val="nil"/>
              <w:right w:val="nil"/>
            </w:tcBorders>
          </w:tcPr>
          <w:p w:rsidR="008D26F5" w:rsidRDefault="008D26F5" w:rsidP="008D26F5">
            <w:pPr>
              <w:pStyle w:val="ConsPlusNormal1"/>
              <w:jc w:val="center"/>
            </w:pPr>
            <w:r>
              <w:t>А (Б)</w:t>
            </w:r>
          </w:p>
        </w:tc>
        <w:tc>
          <w:tcPr>
            <w:tcW w:w="3402" w:type="dxa"/>
            <w:tcBorders>
              <w:top w:val="nil"/>
              <w:left w:val="nil"/>
              <w:bottom w:val="nil"/>
              <w:right w:val="nil"/>
            </w:tcBorders>
          </w:tcPr>
          <w:p w:rsidR="008D26F5" w:rsidRDefault="008D26F5" w:rsidP="008D26F5">
            <w:pPr>
              <w:pStyle w:val="ConsPlusNormal1"/>
              <w:jc w:val="center"/>
            </w:pPr>
            <w:r>
              <w:t>2 (1)</w:t>
            </w:r>
          </w:p>
        </w:tc>
      </w:tr>
      <w:tr w:rsidR="008D26F5" w:rsidTr="00DA7AEF">
        <w:tblPrEx>
          <w:tblBorders>
            <w:insideH w:val="none" w:sz="0" w:space="0" w:color="auto"/>
            <w:insideV w:val="none" w:sz="0" w:space="0" w:color="auto"/>
          </w:tblBorders>
        </w:tblPrEx>
        <w:tc>
          <w:tcPr>
            <w:tcW w:w="2778" w:type="dxa"/>
            <w:tcBorders>
              <w:top w:val="nil"/>
              <w:left w:val="nil"/>
              <w:bottom w:val="single" w:sz="4" w:space="0" w:color="auto"/>
              <w:right w:val="nil"/>
            </w:tcBorders>
          </w:tcPr>
          <w:p w:rsidR="008D26F5" w:rsidRDefault="008D26F5" w:rsidP="008D26F5">
            <w:pPr>
              <w:pStyle w:val="ConsPlusNormal1"/>
            </w:pPr>
            <w:r>
              <w:t>Низкий</w:t>
            </w:r>
          </w:p>
        </w:tc>
        <w:tc>
          <w:tcPr>
            <w:tcW w:w="2891" w:type="dxa"/>
            <w:tcBorders>
              <w:top w:val="nil"/>
              <w:left w:val="nil"/>
              <w:bottom w:val="single" w:sz="4" w:space="0" w:color="auto"/>
              <w:right w:val="nil"/>
            </w:tcBorders>
          </w:tcPr>
          <w:p w:rsidR="008D26F5" w:rsidRDefault="008D26F5" w:rsidP="008D26F5">
            <w:pPr>
              <w:pStyle w:val="ConsPlusNormal1"/>
              <w:jc w:val="center"/>
            </w:pPr>
            <w:r>
              <w:t>Б</w:t>
            </w:r>
          </w:p>
        </w:tc>
        <w:tc>
          <w:tcPr>
            <w:tcW w:w="3402" w:type="dxa"/>
            <w:tcBorders>
              <w:top w:val="nil"/>
              <w:left w:val="nil"/>
              <w:bottom w:val="single" w:sz="4" w:space="0" w:color="auto"/>
              <w:right w:val="nil"/>
            </w:tcBorders>
          </w:tcPr>
          <w:p w:rsidR="008D26F5" w:rsidRDefault="008D26F5" w:rsidP="008D26F5">
            <w:pPr>
              <w:pStyle w:val="ConsPlusNormal1"/>
              <w:jc w:val="center"/>
            </w:pPr>
            <w:r>
              <w:t>2</w:t>
            </w:r>
          </w:p>
        </w:tc>
      </w:tr>
    </w:tbl>
    <w:p w:rsidR="008D26F5" w:rsidRDefault="008D26F5" w:rsidP="008D26F5">
      <w:pPr>
        <w:pStyle w:val="ConsPlusNormal1"/>
        <w:ind w:firstLine="540"/>
        <w:jc w:val="both"/>
      </w:pPr>
      <w:bookmarkStart w:id="5" w:name="P118"/>
      <w:bookmarkEnd w:id="5"/>
    </w:p>
    <w:p w:rsidR="008D26F5" w:rsidRDefault="008D26F5" w:rsidP="008D26F5">
      <w:pPr>
        <w:pStyle w:val="ConsPlusNormal1"/>
        <w:ind w:firstLine="540"/>
        <w:jc w:val="both"/>
      </w:pPr>
      <w:r>
        <w:t>1-1.7. В отношении объектов контроля, отнесенных к категориям среднего, умеренного и низкого риска плановые контрольные мероприятия не проводятся.</w:t>
      </w:r>
    </w:p>
    <w:p w:rsidR="008D26F5" w:rsidRDefault="008D26F5" w:rsidP="008D26F5">
      <w:pPr>
        <w:pStyle w:val="ConsPlusNormal1"/>
        <w:ind w:firstLine="540"/>
        <w:jc w:val="both"/>
      </w:pPr>
    </w:p>
    <w:p w:rsidR="008D26F5" w:rsidRDefault="008D26F5" w:rsidP="008D26F5">
      <w:pPr>
        <w:pStyle w:val="ConsPlusNormal1"/>
        <w:ind w:firstLine="540"/>
        <w:jc w:val="both"/>
      </w:pPr>
    </w:p>
    <w:p w:rsidR="008D26F5" w:rsidRPr="008D26F5" w:rsidRDefault="008D26F5" w:rsidP="008D26F5">
      <w:pPr>
        <w:pStyle w:val="ConsPlusTitle1"/>
        <w:jc w:val="center"/>
        <w:outlineLvl w:val="1"/>
        <w:rPr>
          <w:rFonts w:ascii="Times New Roman" w:hAnsi="Times New Roman" w:cs="Times New Roman"/>
        </w:rPr>
      </w:pPr>
      <w:r w:rsidRPr="008D26F5">
        <w:rPr>
          <w:rFonts w:ascii="Times New Roman" w:hAnsi="Times New Roman" w:cs="Times New Roman"/>
        </w:rPr>
        <w:t>2. ПРОФИЛАКТИКА РИСКОВ ПРИЧИНЕНИЯ</w:t>
      </w:r>
    </w:p>
    <w:p w:rsidR="008D26F5" w:rsidRPr="008D26F5" w:rsidRDefault="008D26F5" w:rsidP="008D26F5">
      <w:pPr>
        <w:pStyle w:val="ConsPlusTitle1"/>
        <w:jc w:val="center"/>
        <w:rPr>
          <w:rFonts w:ascii="Times New Roman" w:hAnsi="Times New Roman" w:cs="Times New Roman"/>
        </w:rPr>
      </w:pPr>
      <w:r w:rsidRPr="008D26F5">
        <w:rPr>
          <w:rFonts w:ascii="Times New Roman" w:hAnsi="Times New Roman" w:cs="Times New Roman"/>
        </w:rPr>
        <w:t>ВРЕДА (УЩЕРБА) ОХРАНЯЕМЫМ ЗАКОНОМ ЦЕННОСТЯМ</w:t>
      </w:r>
    </w:p>
    <w:p w:rsidR="008D26F5" w:rsidRPr="008D26F5" w:rsidRDefault="008D26F5" w:rsidP="008D26F5">
      <w:pPr>
        <w:pStyle w:val="ConsPlusNormal1"/>
        <w:jc w:val="both"/>
      </w:pPr>
    </w:p>
    <w:p w:rsidR="008D26F5" w:rsidRDefault="008D26F5" w:rsidP="008D26F5">
      <w:pPr>
        <w:pStyle w:val="ConsPlusNormal1"/>
        <w:ind w:firstLine="540"/>
        <w:jc w:val="both"/>
      </w:pPr>
      <w:r>
        <w:t>2.1. Контрольный орган осуществляет муниципальный жилищный контроль в том числе посредством проведения профилактических мероприятий.</w:t>
      </w:r>
    </w:p>
    <w:p w:rsidR="008D26F5" w:rsidRDefault="008D26F5" w:rsidP="008D26F5">
      <w:pPr>
        <w:pStyle w:val="ConsPlusNormal1"/>
        <w:ind w:firstLine="540"/>
        <w:jc w:val="both"/>
      </w:pPr>
      <w:r>
        <w:t xml:space="preserve">2.2.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w:t>
      </w:r>
      <w:r>
        <w:lastRenderedPageBreak/>
        <w:t>законом ценностям, и доведения обязательных требований до контролируемых лиц, способов их соблюдения.</w:t>
      </w:r>
    </w:p>
    <w:p w:rsidR="008D26F5" w:rsidRDefault="008D26F5" w:rsidP="008D26F5">
      <w:pPr>
        <w:pStyle w:val="ConsPlusNormal1"/>
        <w:ind w:firstLine="540"/>
        <w:jc w:val="both"/>
      </w:pPr>
      <w: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D26F5" w:rsidRDefault="008D26F5" w:rsidP="008D26F5">
      <w:pPr>
        <w:pStyle w:val="ConsPlusNormal1"/>
        <w:ind w:firstLine="540"/>
        <w:jc w:val="both"/>
      </w:pPr>
      <w: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D26F5" w:rsidRDefault="008D26F5" w:rsidP="008D26F5">
      <w:pPr>
        <w:pStyle w:val="ConsPlusNormal1"/>
        <w:ind w:firstLine="540"/>
        <w:jc w:val="both"/>
      </w:pPr>
      <w:r>
        <w:t>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контрольного органа для принятия решения о проведении контрольных мероприятий.</w:t>
      </w:r>
    </w:p>
    <w:p w:rsidR="008D26F5" w:rsidRDefault="008D26F5" w:rsidP="008D26F5">
      <w:pPr>
        <w:pStyle w:val="ConsPlusNormal1"/>
        <w:ind w:firstLine="540"/>
        <w:jc w:val="both"/>
      </w:pPr>
      <w:r>
        <w:t>2.5. Контрольный орган может проводить следующие виды профилактических мероприятий:</w:t>
      </w:r>
    </w:p>
    <w:p w:rsidR="008D26F5" w:rsidRDefault="008D26F5" w:rsidP="008D26F5">
      <w:pPr>
        <w:pStyle w:val="ConsPlusNormal1"/>
        <w:ind w:firstLine="540"/>
        <w:jc w:val="both"/>
      </w:pPr>
      <w:r>
        <w:t>1) информирование;</w:t>
      </w:r>
    </w:p>
    <w:p w:rsidR="008D26F5" w:rsidRDefault="008D26F5" w:rsidP="008D26F5">
      <w:pPr>
        <w:pStyle w:val="ConsPlusNormal1"/>
        <w:ind w:firstLine="540"/>
        <w:jc w:val="both"/>
      </w:pPr>
      <w:r>
        <w:t>2) объявление предостережений о недопустимости нарушений обязательных требований (далее, также - предостережение);</w:t>
      </w:r>
    </w:p>
    <w:p w:rsidR="008D26F5" w:rsidRDefault="008D26F5" w:rsidP="008D26F5">
      <w:pPr>
        <w:pStyle w:val="ConsPlusNormal1"/>
        <w:ind w:firstLine="540"/>
        <w:jc w:val="both"/>
      </w:pPr>
      <w:r>
        <w:t>3) консультирование;</w:t>
      </w:r>
    </w:p>
    <w:p w:rsidR="008D26F5" w:rsidRDefault="008D26F5" w:rsidP="008D26F5">
      <w:pPr>
        <w:pStyle w:val="ConsPlusNormal1"/>
        <w:ind w:firstLine="540"/>
        <w:jc w:val="both"/>
      </w:pPr>
      <w:r>
        <w:t>4) профилактический визит.</w:t>
      </w:r>
    </w:p>
    <w:p w:rsidR="008D26F5" w:rsidRDefault="008D26F5" w:rsidP="008D26F5">
      <w:pPr>
        <w:pStyle w:val="ConsPlusNormal1"/>
        <w:ind w:firstLine="540"/>
        <w:jc w:val="both"/>
      </w:pPr>
      <w:r>
        <w:t>2.6.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D26F5" w:rsidRDefault="008D26F5" w:rsidP="008D26F5">
      <w:pPr>
        <w:pStyle w:val="ConsPlusNormal1"/>
        <w:ind w:firstLine="540"/>
        <w:jc w:val="both"/>
      </w:pPr>
      <w:r>
        <w:t xml:space="preserve">Контрольный орган размещает и поддерживает в актуальном состоянии на официальном сайте муниципального образования, сведения, предусмотренные </w:t>
      </w:r>
      <w:hyperlink r:id="rId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частью 3 статьи 46</w:t>
        </w:r>
      </w:hyperlink>
      <w:r>
        <w:t xml:space="preserve"> Федерального закона № 248-ФЗ.</w:t>
      </w:r>
    </w:p>
    <w:p w:rsidR="00806C08" w:rsidRPr="00CE1E55" w:rsidRDefault="008D26F5" w:rsidP="00806C08">
      <w:pPr>
        <w:pStyle w:val="a3"/>
        <w:spacing w:before="0" w:beforeAutospacing="0" w:after="0" w:afterAutospacing="0" w:line="206" w:lineRule="atLeast"/>
        <w:ind w:firstLine="387"/>
        <w:jc w:val="both"/>
        <w:rPr>
          <w:rFonts w:ascii="Liberation Serif" w:hAnsi="Liberation Serif"/>
        </w:rPr>
      </w:pPr>
      <w:r w:rsidRPr="00CE1E55">
        <w:t xml:space="preserve">2.7. </w:t>
      </w:r>
      <w:r w:rsidR="00806C08" w:rsidRPr="00CE1E55">
        <w:rPr>
          <w:rFonts w:ascii="Liberation Serif" w:hAnsi="Liberation Serif"/>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806C08" w:rsidRPr="00CE1E55" w:rsidRDefault="00806C08" w:rsidP="00806C08">
      <w:pPr>
        <w:pStyle w:val="a3"/>
        <w:spacing w:before="0" w:beforeAutospacing="0" w:after="0" w:afterAutospacing="0" w:line="206" w:lineRule="atLeast"/>
        <w:ind w:firstLine="540"/>
        <w:jc w:val="both"/>
        <w:rPr>
          <w:rFonts w:ascii="Liberation Serif" w:hAnsi="Liberation Serif"/>
        </w:rPr>
      </w:pPr>
      <w:r w:rsidRPr="00CE1E55">
        <w:rPr>
          <w:rFonts w:ascii="Liberation Serif" w:hAnsi="Liberation Serif"/>
        </w:rPr>
        <w:t xml:space="preserve">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предусматривающие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806C08" w:rsidRPr="00CE1E55" w:rsidRDefault="00806C08" w:rsidP="00806C08">
      <w:pPr>
        <w:pStyle w:val="ConsPlusNormal1"/>
        <w:ind w:firstLine="540"/>
        <w:jc w:val="both"/>
        <w:rPr>
          <w:rFonts w:ascii="Liberation Serif" w:hAnsi="Liberation Serif"/>
          <w:szCs w:val="24"/>
        </w:rPr>
      </w:pPr>
      <w:r w:rsidRPr="00CE1E55">
        <w:rPr>
          <w:rFonts w:ascii="Liberation Serif" w:hAnsi="Liberation Serif"/>
          <w:szCs w:val="24"/>
        </w:rPr>
        <w:t xml:space="preserve">Предостережение направляется в адрес контролируемого лица не позднее 10 рабочих дней со дня получения сведений, указанных в настоящем пункте.  </w:t>
      </w:r>
    </w:p>
    <w:p w:rsidR="00806C08" w:rsidRPr="00CE1E55" w:rsidRDefault="00806C08" w:rsidP="00806C08">
      <w:pPr>
        <w:pStyle w:val="a3"/>
        <w:spacing w:before="0" w:beforeAutospacing="0" w:after="0" w:afterAutospacing="0" w:line="206" w:lineRule="atLeast"/>
        <w:ind w:firstLine="539"/>
        <w:jc w:val="both"/>
        <w:rPr>
          <w:rFonts w:ascii="Liberation Serif" w:hAnsi="Liberation Serif"/>
        </w:rPr>
      </w:pPr>
      <w:r w:rsidRPr="00CE1E55">
        <w:rPr>
          <w:rFonts w:ascii="Liberation Serif" w:hAnsi="Liberation Serif"/>
        </w:rPr>
        <w:lastRenderedPageBreak/>
        <w:t xml:space="preserve">Контролируемое лицо вправе после получения предостережения подать в контрольный орган возражение в отношении указанного предостережения в течение 10 рабочих дней со дня получения предостережения. </w:t>
      </w:r>
    </w:p>
    <w:p w:rsidR="00806C08" w:rsidRPr="00CE1E55" w:rsidRDefault="00806C08" w:rsidP="00806C08">
      <w:pPr>
        <w:pStyle w:val="ConsPlusNormal1"/>
        <w:ind w:firstLine="540"/>
        <w:jc w:val="both"/>
        <w:rPr>
          <w:rFonts w:ascii="Liberation Serif" w:hAnsi="Liberation Serif"/>
          <w:szCs w:val="24"/>
        </w:rPr>
      </w:pPr>
      <w:r w:rsidRPr="00CE1E55">
        <w:rPr>
          <w:rFonts w:ascii="Liberation Serif" w:hAnsi="Liberation Serif"/>
          <w:szCs w:val="24"/>
        </w:rPr>
        <w:t>Возражение в отношении предостережения рассматривается контрольным органом в течение 10 рабочих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D26F5" w:rsidRPr="00806C08" w:rsidRDefault="00806C08" w:rsidP="00806C08">
      <w:pPr>
        <w:pStyle w:val="a3"/>
        <w:spacing w:before="0" w:beforeAutospacing="0" w:after="0" w:afterAutospacing="0" w:line="206" w:lineRule="atLeast"/>
        <w:ind w:firstLine="387"/>
        <w:jc w:val="both"/>
      </w:pPr>
      <w:r w:rsidRPr="00CE1E55">
        <w:rPr>
          <w:rFonts w:ascii="Liberation Serif" w:hAnsi="Liberation Serif"/>
        </w:rPr>
        <w:t>Возражение, ответ на возражение направляются, в том числе, посредством единого портала государственных и муниципальных услуг (функций) или регионального портала государственных и муниципальных услуг либо через мобильное приложение «Инспектор»</w:t>
      </w:r>
      <w:r w:rsidR="00B35199" w:rsidRPr="00CE1E55">
        <w:rPr>
          <w:rFonts w:ascii="Liberation Serif" w:hAnsi="Liberation Serif"/>
        </w:rPr>
        <w:t>.</w:t>
      </w:r>
    </w:p>
    <w:p w:rsidR="008D26F5" w:rsidRDefault="008D26F5" w:rsidP="008D26F5">
      <w:pPr>
        <w:pStyle w:val="ConsPlusNormal1"/>
        <w:ind w:firstLine="540"/>
        <w:jc w:val="both"/>
      </w:pPr>
      <w:r>
        <w:t xml:space="preserve">2.8. Консультирование по обращениям контролируемых лиц и их представителей осуществляется должностными лицами контрольного органа </w:t>
      </w:r>
      <w:r w:rsidRPr="00065AC3">
        <w:t>в устной и письменной форме</w:t>
      </w:r>
      <w:r>
        <w:t xml:space="preserve"> посредством дачи разъяснений по вопросам:</w:t>
      </w:r>
    </w:p>
    <w:p w:rsidR="008D26F5" w:rsidRDefault="008D26F5" w:rsidP="008D26F5">
      <w:pPr>
        <w:pStyle w:val="ConsPlusNormal1"/>
        <w:ind w:firstLine="540"/>
        <w:jc w:val="both"/>
      </w:pPr>
      <w:r>
        <w:t>1) организация и осуществление муниципального жилищного контроля;</w:t>
      </w:r>
    </w:p>
    <w:p w:rsidR="008D26F5" w:rsidRDefault="008D26F5" w:rsidP="008D26F5">
      <w:pPr>
        <w:pStyle w:val="ConsPlusNormal1"/>
        <w:ind w:firstLine="540"/>
        <w:jc w:val="both"/>
      </w:pPr>
      <w:r>
        <w:t>2) порядок осуществления контрольных мероприятий, установленных настоящим Положением;</w:t>
      </w:r>
    </w:p>
    <w:p w:rsidR="008D26F5" w:rsidRDefault="008D26F5" w:rsidP="008D26F5">
      <w:pPr>
        <w:pStyle w:val="ConsPlusNormal1"/>
        <w:ind w:firstLine="540"/>
        <w:jc w:val="both"/>
      </w:pPr>
      <w:r>
        <w:t>3) порядок обжалования действий (бездействия) должностных лиц, уполномоченных осуществлять муниципальный жилищный контроль;</w:t>
      </w:r>
    </w:p>
    <w:p w:rsidR="008D26F5" w:rsidRDefault="008D26F5" w:rsidP="008D26F5">
      <w:pPr>
        <w:pStyle w:val="ConsPlusNormal1"/>
        <w:ind w:firstLine="540"/>
        <w:jc w:val="both"/>
      </w:pPr>
      <w: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B35199" w:rsidRPr="00B35199" w:rsidRDefault="00B35199" w:rsidP="00B35199">
      <w:pPr>
        <w:pStyle w:val="a3"/>
        <w:spacing w:before="0" w:beforeAutospacing="0" w:after="0" w:afterAutospacing="0" w:line="206" w:lineRule="atLeast"/>
        <w:ind w:firstLine="540"/>
        <w:jc w:val="both"/>
      </w:pPr>
      <w:r w:rsidRPr="00CE1E55">
        <w:t>2.8.-1. Консультирование также может осуществляться посредством использования мобильного приложения «Инспектор».</w:t>
      </w:r>
    </w:p>
    <w:p w:rsidR="008D26F5" w:rsidRDefault="008D26F5" w:rsidP="00B35199">
      <w:pPr>
        <w:pStyle w:val="ConsPlusNormal1"/>
        <w:ind w:firstLine="540"/>
        <w:jc w:val="both"/>
      </w:pPr>
      <w:r>
        <w:t xml:space="preserve">2.9. Консультирование в устной форме осуществляется по телефону, посредством </w:t>
      </w:r>
      <w:proofErr w:type="spellStart"/>
      <w:r>
        <w:t>видео-конференц-связи</w:t>
      </w:r>
      <w:proofErr w:type="spellEnd"/>
      <w:r>
        <w:t>, на личном приеме ежемесячно в порядке и сроки, определенные приказом начальника контрольного органа, либо в ходе проведения профилактического мероприятия, контрольного мероприятия.</w:t>
      </w:r>
    </w:p>
    <w:p w:rsidR="008D26F5" w:rsidRDefault="008D26F5" w:rsidP="008D26F5">
      <w:pPr>
        <w:pStyle w:val="ConsPlusNormal1"/>
        <w:ind w:firstLine="540"/>
        <w:jc w:val="both"/>
      </w:pPr>
      <w:r>
        <w:t>Информация о месте приема, а также об установленных для приема днях и часах размещается в здании контрольного органа в доступном для ознакомлении месте, на официальном сайте контрольного органа.</w:t>
      </w:r>
    </w:p>
    <w:p w:rsidR="008D26F5" w:rsidRDefault="008D26F5" w:rsidP="008D26F5">
      <w:pPr>
        <w:pStyle w:val="ConsPlusNormal1"/>
        <w:ind w:firstLine="540"/>
        <w:jc w:val="both"/>
      </w:pPr>
      <w:r>
        <w:t>2.10. Консультирование в письменной форме осуществляется должностными лицами, уполномоченными осуществлять муниципальный жилищный контроль, в следующих случаях:</w:t>
      </w:r>
    </w:p>
    <w:p w:rsidR="008D26F5" w:rsidRDefault="008D26F5" w:rsidP="008D26F5">
      <w:pPr>
        <w:pStyle w:val="ConsPlusNormal1"/>
        <w:ind w:firstLine="540"/>
        <w:jc w:val="both"/>
      </w:pPr>
      <w:r>
        <w:t>1) контролируемым лицом представлен письменный запрос о представлении письменного ответа по вопросам консультирования;</w:t>
      </w:r>
    </w:p>
    <w:p w:rsidR="008D26F5" w:rsidRDefault="008D26F5" w:rsidP="008D26F5">
      <w:pPr>
        <w:pStyle w:val="ConsPlusNormal1"/>
        <w:ind w:firstLine="540"/>
        <w:jc w:val="both"/>
      </w:pPr>
      <w:r>
        <w:t>2) за время консультирования предоставить в устной форме ответ на поставленные вопросы невозможно;</w:t>
      </w:r>
    </w:p>
    <w:p w:rsidR="008D26F5" w:rsidRDefault="008D26F5" w:rsidP="008D26F5">
      <w:pPr>
        <w:pStyle w:val="ConsPlusNormal1"/>
        <w:ind w:firstLine="540"/>
        <w:jc w:val="both"/>
      </w:pPr>
      <w:r>
        <w:t>3) ответ на поставленные вопросы требует дополнительного запроса сведений.</w:t>
      </w:r>
    </w:p>
    <w:p w:rsidR="008D26F5" w:rsidRDefault="008D26F5" w:rsidP="008D26F5">
      <w:pPr>
        <w:pStyle w:val="ConsPlusNormal1"/>
        <w:ind w:firstLine="540"/>
        <w:jc w:val="both"/>
      </w:pPr>
      <w: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D26F5" w:rsidRDefault="008D26F5" w:rsidP="008D26F5">
      <w:pPr>
        <w:pStyle w:val="ConsPlusNormal1"/>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8D26F5" w:rsidRDefault="008D26F5" w:rsidP="008D26F5">
      <w:pPr>
        <w:pStyle w:val="ConsPlusNormal1"/>
        <w:ind w:firstLine="540"/>
        <w:jc w:val="both"/>
      </w:pPr>
      <w:r>
        <w:t xml:space="preserve">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контрольным органом в целях оценки контролируемого лица по вопросам </w:t>
      </w:r>
      <w:r>
        <w:lastRenderedPageBreak/>
        <w:t>соблюдения обязательных требований.</w:t>
      </w:r>
    </w:p>
    <w:p w:rsidR="008D26F5" w:rsidRDefault="008D26F5" w:rsidP="008D26F5">
      <w:pPr>
        <w:pStyle w:val="ConsPlusNormal1"/>
        <w:ind w:firstLine="540"/>
        <w:jc w:val="both"/>
      </w:pPr>
      <w:r>
        <w:t>Должностными лицами, уполномоченными осуществлять муниципальный жилищный контроль, ведется журнал учета консультирований.</w:t>
      </w:r>
    </w:p>
    <w:p w:rsidR="008D26F5" w:rsidRDefault="008D26F5" w:rsidP="008D26F5">
      <w:pPr>
        <w:pStyle w:val="ConsPlusNormal1"/>
        <w:ind w:firstLine="540"/>
        <w:jc w:val="both"/>
      </w:pPr>
      <w:r>
        <w:t>В случае поступления в контрольный орган более трех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начальником контрольного органа.</w:t>
      </w:r>
    </w:p>
    <w:p w:rsidR="008D26F5" w:rsidRDefault="008D26F5" w:rsidP="008D26F5">
      <w:pPr>
        <w:pStyle w:val="ConsPlusNormal1"/>
        <w:ind w:firstLine="540"/>
        <w:jc w:val="both"/>
      </w:pPr>
      <w:r>
        <w:t xml:space="preserve">2.11.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t>видео-конференц-связи</w:t>
      </w:r>
      <w:proofErr w:type="spellEnd"/>
      <w:r>
        <w:t xml:space="preserve"> или мобильного приложения «Инспектор».</w:t>
      </w:r>
    </w:p>
    <w:p w:rsidR="008D26F5" w:rsidRDefault="008D26F5" w:rsidP="008D26F5">
      <w:pPr>
        <w:pStyle w:val="ConsPlusNormal1"/>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D26F5" w:rsidRDefault="008D26F5" w:rsidP="008D26F5">
      <w:pPr>
        <w:pStyle w:val="ConsPlusNormal1"/>
        <w:ind w:firstLine="540"/>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D26F5" w:rsidRDefault="008D26F5" w:rsidP="008D26F5">
      <w:pPr>
        <w:pStyle w:val="ConsPlusNormal1"/>
        <w:ind w:firstLine="540"/>
        <w:jc w:val="both"/>
      </w:pPr>
      <w:r>
        <w:t xml:space="preserve">Обязательный профилактический визит проводится в отношении объектов контроля, установленных </w:t>
      </w:r>
      <w:hyperlink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пунктом 4 части 1</w:t>
        </w:r>
      </w:hyperlink>
      <w:r w:rsidRPr="008D26F5">
        <w:rPr>
          <w:color w:val="000000" w:themeColor="text1"/>
        </w:rPr>
        <w:t xml:space="preserve">, </w:t>
      </w:r>
      <w:hyperlink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частью 2 статьи 52.1</w:t>
        </w:r>
      </w:hyperlink>
      <w:r>
        <w:t xml:space="preserve"> Федерального закона № 248-ФЗ.</w:t>
      </w:r>
    </w:p>
    <w:p w:rsidR="008D26F5" w:rsidRDefault="008D26F5" w:rsidP="008D26F5">
      <w:pPr>
        <w:pStyle w:val="ConsPlusNormal1"/>
        <w:ind w:firstLine="540"/>
        <w:jc w:val="both"/>
      </w:pPr>
      <w:r>
        <w:t xml:space="preserve">Обязательные профилактические визиты не проводятся в отношении объектов </w:t>
      </w:r>
      <w:r w:rsidR="00B35199">
        <w:t xml:space="preserve">контроля, </w:t>
      </w:r>
      <w:r w:rsidR="00B35199" w:rsidRPr="00CE1E55">
        <w:t>отнесенных к категориям</w:t>
      </w:r>
      <w:r w:rsidRPr="00CE1E55">
        <w:t xml:space="preserve"> низкого</w:t>
      </w:r>
      <w:r w:rsidR="00B35199" w:rsidRPr="00CE1E55">
        <w:t>, среднего и умеренного рисков</w:t>
      </w:r>
      <w:r w:rsidRPr="00CE1E55">
        <w:t>.</w:t>
      </w:r>
    </w:p>
    <w:p w:rsidR="008D26F5" w:rsidRDefault="008D26F5" w:rsidP="008D26F5">
      <w:pPr>
        <w:pStyle w:val="ConsPlusNormal1"/>
        <w:ind w:firstLine="540"/>
        <w:jc w:val="both"/>
      </w:pPr>
      <w: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8D26F5" w:rsidRDefault="008D26F5" w:rsidP="008D26F5">
      <w:pPr>
        <w:pStyle w:val="ConsPlusNormal1"/>
        <w:ind w:firstLine="540"/>
        <w:jc w:val="both"/>
      </w:pPr>
      <w:r>
        <w:t>Обязательный профилактический визит не предусматривает отказ контролируемого лица от его проведения.</w:t>
      </w:r>
    </w:p>
    <w:p w:rsidR="008D26F5" w:rsidRDefault="008D26F5" w:rsidP="008D26F5">
      <w:pPr>
        <w:pStyle w:val="ConsPlusNormal1"/>
        <w:ind w:firstLine="540"/>
        <w:jc w:val="both"/>
      </w:pPr>
      <w:r>
        <w:t>В рамках обязательного профилактического визита инспектор при необходимости (в зависимости от вида объекта контроля) проводит осмотр, истребование необходимых документов, инструментальное обследование, испытание, экспертизу.</w:t>
      </w:r>
    </w:p>
    <w:p w:rsidR="008D26F5" w:rsidRDefault="008D26F5" w:rsidP="008D26F5">
      <w:pPr>
        <w:pStyle w:val="ConsPlusNormal1"/>
        <w:ind w:firstLine="540"/>
        <w:jc w:val="both"/>
      </w:pPr>
      <w:r>
        <w:t>Срок проведения обязательного профилактического визита не может превышать десять рабочих дней.</w:t>
      </w:r>
    </w:p>
    <w:p w:rsidR="008D26F5" w:rsidRDefault="008D26F5" w:rsidP="008D26F5">
      <w:pPr>
        <w:pStyle w:val="ConsPlusNormal1"/>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статьей 90</w:t>
        </w:r>
      </w:hyperlink>
      <w:r>
        <w:t xml:space="preserve"> Федерального закона № 248-ФЗ.</w:t>
      </w:r>
    </w:p>
    <w:p w:rsidR="008D26F5" w:rsidRDefault="008D26F5" w:rsidP="008D26F5">
      <w:pPr>
        <w:pStyle w:val="ConsPlusNormal1"/>
        <w:ind w:firstLine="540"/>
        <w:jc w:val="both"/>
      </w:pPr>
      <w:r>
        <w:t xml:space="preserve">Контролируемое лицо или его представитель знакомится с содержанием акта о проведении обязательного профилактического визита в порядке, предусмотренном </w:t>
      </w:r>
      <w:hyperlink r:id="rId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статьей 88</w:t>
        </w:r>
      </w:hyperlink>
      <w:r>
        <w:t xml:space="preserve"> Федерального закона № 248-ФЗ.</w:t>
      </w:r>
    </w:p>
    <w:p w:rsidR="008D26F5" w:rsidRDefault="008D26F5" w:rsidP="008D26F5">
      <w:pPr>
        <w:pStyle w:val="ConsPlusNormal1"/>
        <w:ind w:firstLine="540"/>
        <w:jc w:val="both"/>
      </w:pPr>
      <w: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статьей 90.1</w:t>
        </w:r>
      </w:hyperlink>
      <w:r>
        <w:t xml:space="preserve"> Федерального закона № 248-ФЗ.</w:t>
      </w:r>
    </w:p>
    <w:p w:rsidR="008D26F5" w:rsidRDefault="008D26F5" w:rsidP="008D26F5">
      <w:pPr>
        <w:pStyle w:val="ConsPlusNormal1"/>
        <w:ind w:firstLine="540"/>
        <w:jc w:val="both"/>
      </w:pP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D26F5" w:rsidRDefault="008D26F5" w:rsidP="008D26F5">
      <w:pPr>
        <w:pStyle w:val="ConsPlusNormal1"/>
        <w:ind w:firstLine="540"/>
        <w:jc w:val="both"/>
      </w:pPr>
      <w: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w:t>
      </w:r>
      <w:r>
        <w:lastRenderedPageBreak/>
        <w:t>проведении профилактического визита либо об отказе в его проведении, о чем уведомляет контролируемое лицо.</w:t>
      </w:r>
    </w:p>
    <w:p w:rsidR="008D26F5" w:rsidRDefault="008D26F5" w:rsidP="008D26F5">
      <w:pPr>
        <w:pStyle w:val="ConsPlusNormal1"/>
        <w:ind w:firstLine="540"/>
        <w:jc w:val="both"/>
      </w:pPr>
      <w: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D26F5" w:rsidRDefault="008D26F5" w:rsidP="008D26F5">
      <w:pPr>
        <w:pStyle w:val="ConsPlusNormal1"/>
        <w:ind w:firstLine="540"/>
        <w:jc w:val="both"/>
      </w:pPr>
      <w:r>
        <w:t xml:space="preserve">Решение об отказе в проведении профилактического визита принимается в случаях, установленных </w:t>
      </w:r>
      <w:hyperlink r:id="rId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частью 4 статьи 52.2</w:t>
        </w:r>
      </w:hyperlink>
      <w:r>
        <w:t xml:space="preserve"> Федерального закона № 248-ФЗ.</w:t>
      </w:r>
    </w:p>
    <w:p w:rsidR="008D26F5" w:rsidRDefault="008D26F5" w:rsidP="008D26F5">
      <w:pPr>
        <w:pStyle w:val="ConsPlusNormal1"/>
        <w:ind w:firstLine="540"/>
        <w:jc w:val="both"/>
      </w:pPr>
      <w:r>
        <w:t>Решение об отказе в проведении профилактического визита может быть обжаловано контролируемым лицом в порядке, установленном настоящим Положением.</w:t>
      </w:r>
    </w:p>
    <w:p w:rsidR="008D26F5" w:rsidRDefault="008D26F5" w:rsidP="008D26F5">
      <w:pPr>
        <w:pStyle w:val="ConsPlusNormal1"/>
        <w:ind w:firstLine="540"/>
        <w:jc w:val="both"/>
      </w:pPr>
      <w:r>
        <w:t>В рамках профилактического визита, проводимого по инициативе контролируемого лица, при согласии контролируемого лица инспектор может провести инструментальное обследование, испытание.</w:t>
      </w:r>
    </w:p>
    <w:p w:rsidR="008D26F5" w:rsidRDefault="008D26F5" w:rsidP="008D26F5">
      <w:pPr>
        <w:pStyle w:val="ConsPlusNormal1"/>
        <w:ind w:firstLine="540"/>
        <w:jc w:val="both"/>
      </w:pPr>
      <w:r>
        <w:t>Разъяснения и рекомендации, полученные контролируемым лицом в ходе профилактического визита, проводимого по инициативе контролируемого лица, носят рекомендательный характер.</w:t>
      </w:r>
    </w:p>
    <w:p w:rsidR="008D26F5" w:rsidRDefault="008D26F5" w:rsidP="008D26F5">
      <w:pPr>
        <w:pStyle w:val="ConsPlusNormal1"/>
        <w:ind w:firstLine="540"/>
        <w:jc w:val="both"/>
      </w:pPr>
      <w:r>
        <w:t>Предписания об устранении выявленных в ходе профилактического визита, проводимого по инициативе контролируемого лица, нарушений обязательных требований контролируемым лицам не могут выдаваться.</w:t>
      </w:r>
    </w:p>
    <w:p w:rsidR="008D26F5" w:rsidRDefault="008D26F5" w:rsidP="008D26F5">
      <w:pPr>
        <w:pStyle w:val="ConsPlusNormal1"/>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8D26F5" w:rsidRDefault="008D26F5" w:rsidP="008D26F5">
      <w:pPr>
        <w:pStyle w:val="ConsPlusNormal1"/>
        <w:ind w:firstLine="540"/>
        <w:jc w:val="both"/>
      </w:pPr>
      <w:r>
        <w:t xml:space="preserve">Иные вопросы проведения профилактических визитов регулируются Федеральным </w:t>
      </w:r>
      <w:hyperlink r:id="rId2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законом</w:t>
        </w:r>
      </w:hyperlink>
      <w:r>
        <w:t xml:space="preserve"> № 248-ФЗ.</w:t>
      </w:r>
    </w:p>
    <w:p w:rsidR="008D26F5" w:rsidRDefault="008D26F5" w:rsidP="008D26F5">
      <w:pPr>
        <w:pStyle w:val="ConsPlusNormal1"/>
        <w:ind w:firstLine="540"/>
        <w:jc w:val="both"/>
      </w:pPr>
      <w:r>
        <w:t>2.12. 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8D26F5" w:rsidRDefault="008D26F5" w:rsidP="008D26F5">
      <w:pPr>
        <w:pStyle w:val="ConsPlusNormal1"/>
        <w:ind w:firstLine="540"/>
        <w:jc w:val="both"/>
      </w:pPr>
      <w:r>
        <w:t>По итогам обобщения правоприменительной практики должностным лицом, уполномоченным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начальником контрольного органа.</w:t>
      </w:r>
    </w:p>
    <w:p w:rsidR="008D26F5" w:rsidRDefault="008D26F5" w:rsidP="008D26F5">
      <w:pPr>
        <w:pStyle w:val="ConsPlusNormal1"/>
        <w:ind w:firstLine="540"/>
        <w:jc w:val="both"/>
      </w:pPr>
      <w:r>
        <w:t>Указанный доклад размещается в срок не позднее 1 марта года, следующего за отчетным годом, на официальном сайте контрольного органа, в специальном разделе, посвященном контрольной деятельности.</w:t>
      </w:r>
    </w:p>
    <w:p w:rsidR="008D26F5" w:rsidRDefault="008D26F5" w:rsidP="008D26F5">
      <w:pPr>
        <w:pStyle w:val="ConsPlusNormal1"/>
        <w:ind w:firstLine="540"/>
        <w:jc w:val="both"/>
      </w:pPr>
    </w:p>
    <w:p w:rsidR="008D26F5" w:rsidRPr="008D26F5" w:rsidRDefault="008D26F5" w:rsidP="008D26F5">
      <w:pPr>
        <w:pStyle w:val="ConsPlusTitle1"/>
        <w:jc w:val="center"/>
        <w:outlineLvl w:val="1"/>
        <w:rPr>
          <w:rFonts w:ascii="Times New Roman" w:hAnsi="Times New Roman" w:cs="Times New Roman"/>
        </w:rPr>
      </w:pPr>
      <w:r w:rsidRPr="008D26F5">
        <w:rPr>
          <w:rFonts w:ascii="Times New Roman" w:hAnsi="Times New Roman" w:cs="Times New Roman"/>
        </w:rPr>
        <w:t>3. ОСУЩЕСТВЛЕНИЕ</w:t>
      </w:r>
    </w:p>
    <w:p w:rsidR="008D26F5" w:rsidRPr="008D26F5" w:rsidRDefault="008D26F5" w:rsidP="008D26F5">
      <w:pPr>
        <w:pStyle w:val="ConsPlusTitle1"/>
        <w:jc w:val="center"/>
        <w:rPr>
          <w:rFonts w:ascii="Times New Roman" w:hAnsi="Times New Roman" w:cs="Times New Roman"/>
        </w:rPr>
      </w:pPr>
      <w:r w:rsidRPr="008D26F5">
        <w:rPr>
          <w:rFonts w:ascii="Times New Roman" w:hAnsi="Times New Roman" w:cs="Times New Roman"/>
        </w:rPr>
        <w:t>КОНТРОЛЬНЫХ МЕРОПРИЯТИЙ И КОНТРОЛЬНЫХ ДЕЙСТВИЙ</w:t>
      </w:r>
    </w:p>
    <w:p w:rsidR="008D26F5" w:rsidRDefault="008D26F5" w:rsidP="008D26F5">
      <w:pPr>
        <w:pStyle w:val="ConsPlusNormal1"/>
        <w:jc w:val="both"/>
      </w:pPr>
    </w:p>
    <w:p w:rsidR="008D26F5" w:rsidRDefault="008D26F5" w:rsidP="008D26F5">
      <w:pPr>
        <w:pStyle w:val="ConsPlusNormal1"/>
        <w:ind w:firstLine="540"/>
        <w:jc w:val="both"/>
      </w:pPr>
      <w:bookmarkStart w:id="6" w:name="P194"/>
      <w:bookmarkEnd w:id="6"/>
      <w:r>
        <w:t>3.1. При осуществлении муниципального жилищного контроля контрольным органом могут проводиться следующие виды контрольных мероприятий и контрольных действий в рамках указанных мероприятий:</w:t>
      </w:r>
    </w:p>
    <w:p w:rsidR="008D26F5" w:rsidRDefault="008D26F5" w:rsidP="008D26F5">
      <w:pPr>
        <w:pStyle w:val="ConsPlusNormal1"/>
        <w:ind w:firstLine="540"/>
        <w:jc w:val="both"/>
      </w:pPr>
      <w: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D26F5" w:rsidRDefault="008D26F5" w:rsidP="008D26F5">
      <w:pPr>
        <w:pStyle w:val="ConsPlusNormal1"/>
        <w:ind w:firstLine="540"/>
        <w:jc w:val="both"/>
      </w:pPr>
      <w: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26F5" w:rsidRDefault="008D26F5" w:rsidP="008D26F5">
      <w:pPr>
        <w:pStyle w:val="ConsPlusNormal1"/>
        <w:ind w:firstLine="540"/>
        <w:jc w:val="both"/>
      </w:pPr>
      <w:r>
        <w:lastRenderedPageBreak/>
        <w:t>3) документарная проверка (посредством получения письменных объяснений, истребования документов, экспертизы);</w:t>
      </w:r>
    </w:p>
    <w:p w:rsidR="008D26F5" w:rsidRDefault="008D26F5" w:rsidP="008D26F5">
      <w:pPr>
        <w:pStyle w:val="ConsPlusNormal1"/>
        <w:ind w:firstLine="540"/>
        <w:jc w:val="both"/>
      </w:pPr>
      <w: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8D26F5" w:rsidRDefault="008D26F5" w:rsidP="008D26F5">
      <w:pPr>
        <w:pStyle w:val="ConsPlusNormal1"/>
        <w:ind w:firstLine="540"/>
        <w:jc w:val="both"/>
      </w:pPr>
      <w:r>
        <w:t xml:space="preserve">3.2. С учетом требований </w:t>
      </w:r>
      <w:hyperlink r:id="rId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части 5 статьи 25</w:t>
        </w:r>
      </w:hyperlink>
      <w:r w:rsidRPr="008D26F5">
        <w:rPr>
          <w:color w:val="000000" w:themeColor="text1"/>
        </w:rPr>
        <w:t xml:space="preserve">, </w:t>
      </w:r>
      <w:hyperlink r:id="rId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части 2 статьи 61</w:t>
        </w:r>
      </w:hyperlink>
      <w:r>
        <w:t xml:space="preserve"> Федерального закона № 248-ФЗ и </w:t>
      </w:r>
      <w:hyperlink w:anchor="P118" w:tooltip="1-1.7. В отношении объектов контроля, отнесенных к категориям среднего, умеренного и низкого риска плановые контрольные мероприятия не проводятся.">
        <w:r w:rsidRPr="008D26F5">
          <w:rPr>
            <w:color w:val="000000" w:themeColor="text1"/>
          </w:rPr>
          <w:t>пункта 1-1.7</w:t>
        </w:r>
      </w:hyperlink>
      <w:r>
        <w:t xml:space="preserve"> настоящего Положения муниципальный жилищный контроль осуществляется без проведения плановых контрольных мероприятий.</w:t>
      </w:r>
    </w:p>
    <w:p w:rsidR="008D26F5" w:rsidRDefault="008D26F5" w:rsidP="008D26F5">
      <w:pPr>
        <w:pStyle w:val="ConsPlusNormal1"/>
        <w:ind w:firstLine="540"/>
        <w:jc w:val="both"/>
      </w:pPr>
      <w:r>
        <w:t xml:space="preserve">3.3. Контрольные мероприятия, указанные в </w:t>
      </w:r>
      <w:hyperlink w:anchor="P194" w:tooltip="3.1. При осуществлении муниципального жилищного контроля контрольным органом могут проводиться следующие виды контрольных мероприятий и контрольных действий в рамках указанных мероприятий:">
        <w:r w:rsidRPr="008D26F5">
          <w:rPr>
            <w:color w:val="000000" w:themeColor="text1"/>
          </w:rPr>
          <w:t>пункте 3.1</w:t>
        </w:r>
      </w:hyperlink>
      <w:r>
        <w:t xml:space="preserve"> настоящего Положения, проводятся в форме внеплановых мероприятий.</w:t>
      </w:r>
    </w:p>
    <w:p w:rsidR="008D26F5" w:rsidRDefault="008D26F5" w:rsidP="008D26F5">
      <w:pPr>
        <w:pStyle w:val="ConsPlusNormal1"/>
        <w:ind w:firstLine="540"/>
        <w:jc w:val="both"/>
      </w:pPr>
      <w:r w:rsidRPr="00A663CA">
        <w:t xml:space="preserve">Внеплановые контрольные мероприятия в случаях, установленных Федеральным </w:t>
      </w:r>
      <w:hyperlink r:id="rId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A663CA">
          <w:rPr>
            <w:color w:val="000000" w:themeColor="text1"/>
          </w:rPr>
          <w:t>законом</w:t>
        </w:r>
      </w:hyperlink>
      <w:r w:rsidR="00A663CA">
        <w:t xml:space="preserve"> №</w:t>
      </w:r>
      <w:r w:rsidRPr="00A663CA">
        <w:t xml:space="preserve"> 248-ФЗ, могут проводиться только после согласования с уполномоченными органами прокуратуры (далее - органы прокуратуры).</w:t>
      </w:r>
    </w:p>
    <w:p w:rsidR="008D26F5" w:rsidRDefault="008D26F5" w:rsidP="008D26F5">
      <w:pPr>
        <w:pStyle w:val="ConsPlusNormal1"/>
        <w:ind w:firstLine="540"/>
        <w:jc w:val="both"/>
      </w:pPr>
      <w:r>
        <w:t>3.4. Основанием для проведения контрольных мероприятий, проводимых с взаимодействием с контролируемыми лицами, является:</w:t>
      </w:r>
    </w:p>
    <w:p w:rsidR="008D26F5" w:rsidRDefault="008D26F5" w:rsidP="008D26F5">
      <w:pPr>
        <w:pStyle w:val="ConsPlusNormal1"/>
        <w:ind w:firstLine="540"/>
        <w:jc w:val="both"/>
      </w:pPr>
      <w:r>
        <w:t xml:space="preserve">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w:t>
      </w:r>
      <w:hyperlink r:id="rId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статьи 60</w:t>
        </w:r>
      </w:hyperlink>
      <w:r>
        <w:t xml:space="preserve"> Федерального закона № 248-ФЗ;</w:t>
      </w:r>
    </w:p>
    <w:p w:rsidR="008D26F5" w:rsidRDefault="008D26F5" w:rsidP="008D26F5">
      <w:pPr>
        <w:pStyle w:val="ConsPlusNormal1"/>
        <w:ind w:firstLine="540"/>
        <w:jc w:val="both"/>
      </w:pPr>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D26F5" w:rsidRDefault="008D26F5" w:rsidP="008D26F5">
      <w:pPr>
        <w:pStyle w:val="ConsPlusNormal1"/>
        <w:ind w:firstLine="540"/>
        <w:jc w:val="both"/>
      </w:pPr>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D26F5" w:rsidRDefault="008D26F5" w:rsidP="008D26F5">
      <w:pPr>
        <w:pStyle w:val="ConsPlusNormal1"/>
        <w:ind w:firstLine="540"/>
        <w:jc w:val="both"/>
      </w:pPr>
      <w: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8D26F5">
          <w:rPr>
            <w:color w:val="000000" w:themeColor="text1"/>
          </w:rPr>
          <w:t>частью 1 статьи 95</w:t>
        </w:r>
      </w:hyperlink>
      <w:r>
        <w:t xml:space="preserve"> настоящего Федерального закона;</w:t>
      </w:r>
    </w:p>
    <w:p w:rsidR="008D26F5" w:rsidRDefault="007A0028" w:rsidP="008D26F5">
      <w:pPr>
        <w:pStyle w:val="ConsPlusNormal1"/>
        <w:ind w:firstLine="540"/>
        <w:jc w:val="both"/>
      </w:pPr>
      <w:r>
        <w:t xml:space="preserve">5) </w:t>
      </w:r>
      <w:r w:rsidR="008D26F5">
        <w:t>выявление соответствия объекта контроля параметрам, утвержденным индикатором риска нарушения обязательных требований, приведенным в Приложении к настоящему Положению, или отклонения объекта контроля от таких параметров;</w:t>
      </w:r>
    </w:p>
    <w:p w:rsidR="008D26F5" w:rsidRDefault="008D26F5" w:rsidP="008D26F5">
      <w:pPr>
        <w:pStyle w:val="ConsPlusNormal1"/>
        <w:ind w:firstLine="540"/>
        <w:jc w:val="both"/>
      </w:pPr>
      <w:r>
        <w:t>6) уклонение контролируемого лица от проведения обязательного профилактического визита.</w:t>
      </w:r>
    </w:p>
    <w:p w:rsidR="008D26F5" w:rsidRDefault="008D26F5" w:rsidP="008D26F5">
      <w:pPr>
        <w:pStyle w:val="ConsPlusNormal1"/>
        <w:ind w:firstLine="540"/>
        <w:jc w:val="both"/>
      </w:pPr>
      <w:r>
        <w:t>3.4-1. В целях оценки риска причинения вреда (ущерба) охраняемым законом ценностям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w:t>
      </w:r>
    </w:p>
    <w:p w:rsidR="008D26F5" w:rsidRDefault="002B4A3F" w:rsidP="008D26F5">
      <w:pPr>
        <w:pStyle w:val="ConsPlusNormal1"/>
        <w:ind w:firstLine="540"/>
        <w:jc w:val="both"/>
      </w:pPr>
      <w:hyperlink w:anchor="P332" w:tooltip="ПЕРЕЧЕНЬ">
        <w:r w:rsidR="008D26F5" w:rsidRPr="008D26F5">
          <w:rPr>
            <w:color w:val="000000" w:themeColor="text1"/>
          </w:rPr>
          <w:t>Перечень</w:t>
        </w:r>
      </w:hyperlink>
      <w:r w:rsidR="008D26F5" w:rsidRPr="008D26F5">
        <w:rPr>
          <w:color w:val="000000" w:themeColor="text1"/>
        </w:rPr>
        <w:t xml:space="preserve"> </w:t>
      </w:r>
      <w:r w:rsidR="008D26F5">
        <w:t>индикаторов риска нарушения обязательных требований, используемых при принятии решения о проведении и выборе вида внепланового контрольного мероприятия при осуществлении контрольным органом муниципального жилищного контроля на территории Каменск-Уральского городского округа (далее - Перечень индикаторов риска нарушения обязательных требований) приведен в Приложении к настоящему Положению.</w:t>
      </w:r>
    </w:p>
    <w:p w:rsidR="008D26F5" w:rsidRDefault="008D26F5" w:rsidP="008D26F5">
      <w:pPr>
        <w:pStyle w:val="ConsPlusNormal1"/>
        <w:ind w:firstLine="540"/>
        <w:jc w:val="both"/>
      </w:pPr>
      <w:r>
        <w:t>3.4-2.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начальнику контрольного органа мотивированное представление о проведении контрольного мероприятия.</w:t>
      </w:r>
    </w:p>
    <w:p w:rsidR="008D26F5" w:rsidRDefault="008D26F5" w:rsidP="008D26F5">
      <w:pPr>
        <w:pStyle w:val="ConsPlusNormal1"/>
        <w:ind w:firstLine="540"/>
        <w:jc w:val="both"/>
      </w:pPr>
      <w:r>
        <w:t>Вид такого контрольного мероприятия определяется с учетом следующих критериев:</w:t>
      </w:r>
    </w:p>
    <w:p w:rsidR="008D26F5" w:rsidRDefault="008D26F5" w:rsidP="008D26F5">
      <w:pPr>
        <w:pStyle w:val="ConsPlusNormal1"/>
        <w:ind w:firstLine="540"/>
        <w:jc w:val="both"/>
      </w:pPr>
      <w:r>
        <w:t xml:space="preserve">1) при выявлении соответствия объекта контроля параметрам, предусмотренным </w:t>
      </w:r>
      <w:hyperlink w:anchor="P343" w:tooltip="1) отсутствие в ГИС ЖКХ информации о договорах на выполнение работ по техническому обслуживанию и ремонту внутридомового газового оборудования заключенных со специализированными организациями (если такое оборудование установлено);">
        <w:r w:rsidRPr="007A0028">
          <w:rPr>
            <w:color w:val="000000" w:themeColor="text1"/>
          </w:rPr>
          <w:t>пунктами 1</w:t>
        </w:r>
      </w:hyperlink>
      <w:r w:rsidRPr="007A0028">
        <w:rPr>
          <w:color w:val="000000" w:themeColor="text1"/>
        </w:rPr>
        <w:t xml:space="preserve">, </w:t>
      </w:r>
      <w:hyperlink w:anchor="P345" w:tooltip="3) отсутствие в ГИС ЖКХ информации о договорах на выполнение работ в целях надлежащего содержания лифтового хозяйства, заключенных со специализированными организациями;">
        <w:r w:rsidRPr="007A0028">
          <w:rPr>
            <w:color w:val="000000" w:themeColor="text1"/>
          </w:rPr>
          <w:t>3</w:t>
        </w:r>
      </w:hyperlink>
      <w:r>
        <w:t xml:space="preserve"> Перечня индикаторов риска нарушения обязательных требований, или отклонения объекта контроля от таких параметров проводится инспекционный визит или документарная проверка;</w:t>
      </w:r>
    </w:p>
    <w:p w:rsidR="008D26F5" w:rsidRDefault="008D26F5" w:rsidP="008D26F5">
      <w:pPr>
        <w:pStyle w:val="ConsPlusNormal1"/>
        <w:ind w:firstLine="540"/>
        <w:jc w:val="both"/>
      </w:pPr>
      <w:r>
        <w:lastRenderedPageBreak/>
        <w:t xml:space="preserve">2) при выявлении соответствия объекта контроля параметрам, предусмотренным </w:t>
      </w:r>
      <w:hyperlink w:anchor="P344" w:tooltip="2) отсутствие в ГИС ЖКХ сведений об актах приемки выполненных работ по договору на выполнение работ по техническому обслуживанию и ремонту внутридомового газового оборудования контролируемым лицом, осуществляющим свою деятельность в отношении муниципального жи">
        <w:r w:rsidRPr="007A0028">
          <w:rPr>
            <w:color w:val="000000" w:themeColor="text1"/>
          </w:rPr>
          <w:t>пунктами 2</w:t>
        </w:r>
      </w:hyperlink>
      <w:r w:rsidRPr="007A0028">
        <w:rPr>
          <w:color w:val="000000" w:themeColor="text1"/>
        </w:rPr>
        <w:t xml:space="preserve">, </w:t>
      </w:r>
      <w:hyperlink w:anchor="P346" w:tooltip="4) отсутствие в ГИС ЖКХ сведений об актах приемки выполненных работ в рамках исполнения договоров на выполнение работ в целях надлежащего содержания лифтового хозяйства контролируемым лицом, осуществляющим свою деятельность в отношении муниципального жилищного">
        <w:r w:rsidRPr="007A0028">
          <w:rPr>
            <w:color w:val="000000" w:themeColor="text1"/>
          </w:rPr>
          <w:t>4</w:t>
        </w:r>
      </w:hyperlink>
      <w:r>
        <w:t xml:space="preserve"> Перечня индикаторов риска нарушения обязательных требований, или отклонения объекта контроля от таких параметров проводится документарная проверка или выездная проверка.</w:t>
      </w:r>
    </w:p>
    <w:p w:rsidR="008D26F5" w:rsidRDefault="002B4A3F" w:rsidP="008D26F5">
      <w:pPr>
        <w:pStyle w:val="ConsPlusNormal1"/>
        <w:ind w:firstLine="540"/>
        <w:jc w:val="both"/>
      </w:pPr>
      <w:hyperlink r:id="rId28" w:tooltip="Решение Думы Каменск-Уральского городского округа от 27.10.2021 N 21 &quot;О внесении изменений в Положение о муниципальном жилищном контроле на территории Каменск-Уральского городского округа&quot; {КонсультантПлюс}">
        <w:r w:rsidR="008D26F5" w:rsidRPr="007A0028">
          <w:rPr>
            <w:color w:val="000000" w:themeColor="text1"/>
          </w:rPr>
          <w:t>3.5</w:t>
        </w:r>
      </w:hyperlink>
      <w:r w:rsidR="008D26F5">
        <w:t>. Перечень индикаторов риска нарушения обязательных требований размещается на официальном сайте контрольного органа.</w:t>
      </w:r>
    </w:p>
    <w:p w:rsidR="008D26F5" w:rsidRDefault="008D26F5" w:rsidP="008D26F5">
      <w:pPr>
        <w:pStyle w:val="ConsPlusNormal1"/>
        <w:ind w:firstLine="540"/>
        <w:jc w:val="both"/>
      </w:pPr>
      <w:r>
        <w:t>3.6. Контрольные мероприятия, проводимые при взаимодействии с контролируемым лицом, проводятся на основании приказа начальника контрольного органа о проведении контрольного мероприятия.</w:t>
      </w:r>
    </w:p>
    <w:p w:rsidR="008D26F5" w:rsidRDefault="008D26F5" w:rsidP="008D26F5">
      <w:pPr>
        <w:pStyle w:val="ConsPlusNormal1"/>
        <w:ind w:firstLine="540"/>
        <w:jc w:val="both"/>
      </w:pPr>
      <w:r>
        <w:t>3.7. В случае принятия приказа контрольного органа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такой приказ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8D26F5" w:rsidRDefault="008D26F5" w:rsidP="008D26F5">
      <w:pPr>
        <w:pStyle w:val="ConsPlusNormal1"/>
        <w:ind w:firstLine="540"/>
        <w:jc w:val="both"/>
      </w:pPr>
      <w: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начальника контрольного органа.</w:t>
      </w:r>
    </w:p>
    <w:p w:rsidR="008D26F5" w:rsidRDefault="008D26F5" w:rsidP="008D26F5">
      <w:pPr>
        <w:pStyle w:val="ConsPlusNormal1"/>
        <w:ind w:firstLine="540"/>
        <w:jc w:val="both"/>
      </w:pPr>
      <w: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законом</w:t>
        </w:r>
      </w:hyperlink>
      <w:r w:rsidR="007A0028">
        <w:t xml:space="preserve"> №</w:t>
      </w:r>
      <w:r>
        <w:t xml:space="preserve"> 248-ФЗ.</w:t>
      </w:r>
    </w:p>
    <w:p w:rsidR="008D26F5" w:rsidRDefault="008D26F5" w:rsidP="008D26F5">
      <w:pPr>
        <w:pStyle w:val="ConsPlusNormal1"/>
        <w:ind w:firstLine="540"/>
        <w:jc w:val="both"/>
      </w:pPr>
      <w:r>
        <w:t xml:space="preserve">3.9-1. Контрольные мероприятия, в случаях, указанных в Федеральном </w:t>
      </w:r>
      <w:hyperlink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законе</w:t>
        </w:r>
      </w:hyperlink>
      <w:r w:rsidR="007A0028">
        <w:t xml:space="preserve">                    № 248-ФЗ </w:t>
      </w:r>
      <w:r>
        <w:t xml:space="preserve">могут быть проведены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w:t>
      </w:r>
      <w:r w:rsidR="007A0028">
        <w:t>зованием мобильного приложения «Инспектор»</w:t>
      </w:r>
      <w:r>
        <w:t>.</w:t>
      </w:r>
    </w:p>
    <w:p w:rsidR="008D26F5" w:rsidRDefault="008D26F5" w:rsidP="008D26F5">
      <w:pPr>
        <w:pStyle w:val="ConsPlusNormal1"/>
        <w:ind w:firstLine="540"/>
        <w:jc w:val="both"/>
      </w:pPr>
      <w:r>
        <w:t>3.10. Контрольный орган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w:t>
      </w:r>
      <w:r w:rsidR="007A0028">
        <w:t>ийской Федерации от 19.04.2016                №</w:t>
      </w:r>
      <w:r>
        <w:t xml:space="preserve"> 724-р </w:t>
      </w:r>
      <w:hyperlink r:id="rId31"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sidRPr="007A0028">
          <w:rPr>
            <w:color w:val="000000" w:themeColor="text1"/>
          </w:rPr>
          <w:t>перечнем</w:t>
        </w:r>
      </w:hyperlink>
      <w:r w:rsidRPr="007A0028">
        <w:rPr>
          <w:color w:val="000000" w:themeColor="text1"/>
        </w:rPr>
        <w:t xml:space="preserve"> </w:t>
      </w:r>
      <w: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3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sidRPr="007A0028">
          <w:rPr>
            <w:color w:val="000000" w:themeColor="text1"/>
          </w:rPr>
          <w:t>Правилами</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w:t>
      </w:r>
      <w:r w:rsidR="007A0028">
        <w:t>ийской Федерации от 06.03.2021 № 338 «</w:t>
      </w:r>
      <w:r>
        <w:t>О межведомственном информационном взаимодействии в рамках осуществления государственного контроля (на</w:t>
      </w:r>
      <w:r w:rsidR="007A0028">
        <w:t>дзора), муниципального контроля»</w:t>
      </w:r>
      <w:r>
        <w:t>.</w:t>
      </w:r>
    </w:p>
    <w:p w:rsidR="008D26F5" w:rsidRDefault="008D26F5" w:rsidP="008D26F5">
      <w:pPr>
        <w:pStyle w:val="ConsPlusNormal1"/>
        <w:ind w:firstLine="540"/>
        <w:jc w:val="both"/>
      </w:pPr>
      <w:r>
        <w:lastRenderedPageBreak/>
        <w:t xml:space="preserve">3.11. С учетом требований </w:t>
      </w:r>
      <w:hyperlink r:id="rId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части 8 статьи 31</w:t>
        </w:r>
      </w:hyperlink>
      <w:r w:rsidR="007A0028">
        <w:t xml:space="preserve"> Федерального закона №</w:t>
      </w:r>
      <w:r>
        <w:t xml:space="preserve"> 248-ФЗ индивидуальный предприниматель, гражданин, являющиеся контролируемыми лицами, вправе представить в органы муниципального контроля информацию о невозможности присутствия при проведении контрольного мероприятия (при предоставлении документов, подтверждающих уважительность причин невозможности присутствия, при невозможности их получения контрольным органом из открытых источников информации) в случаях:</w:t>
      </w:r>
    </w:p>
    <w:p w:rsidR="008D26F5" w:rsidRDefault="008D26F5" w:rsidP="008D26F5">
      <w:pPr>
        <w:pStyle w:val="ConsPlusNormal1"/>
        <w:ind w:firstLine="540"/>
        <w:jc w:val="both"/>
      </w:pPr>
      <w:r>
        <w:t xml:space="preserve">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w:t>
      </w:r>
      <w:proofErr w:type="spellStart"/>
      <w:r>
        <w:t>контртеррористической</w:t>
      </w:r>
      <w:proofErr w:type="spellEnd"/>
      <w:r>
        <w:t xml:space="preserve"> операции;</w:t>
      </w:r>
    </w:p>
    <w:p w:rsidR="008D26F5" w:rsidRDefault="008D26F5" w:rsidP="008D26F5">
      <w:pPr>
        <w:pStyle w:val="ConsPlusNormal1"/>
        <w:ind w:firstLine="540"/>
        <w:jc w:val="both"/>
      </w:pPr>
      <w:r>
        <w:t>2) прохождение лечения в стационаре медицинского учреждения;</w:t>
      </w:r>
    </w:p>
    <w:p w:rsidR="008D26F5" w:rsidRDefault="008D26F5" w:rsidP="008D26F5">
      <w:pPr>
        <w:pStyle w:val="ConsPlusNormal1"/>
        <w:ind w:firstLine="540"/>
        <w:jc w:val="both"/>
      </w:pPr>
      <w:r>
        <w:t>3) личного характера (смерть близкого родственника);</w:t>
      </w:r>
    </w:p>
    <w:p w:rsidR="008D26F5" w:rsidRDefault="008D26F5" w:rsidP="008D26F5">
      <w:pPr>
        <w:pStyle w:val="ConsPlusNormal1"/>
        <w:ind w:firstLine="540"/>
        <w:jc w:val="both"/>
      </w:pPr>
      <w:r>
        <w:t>4) непреодолимой силы в отношении контролируемого лица (катастрофы, аварии, несчастные случаи);</w:t>
      </w:r>
    </w:p>
    <w:p w:rsidR="008D26F5" w:rsidRDefault="008D26F5" w:rsidP="008D26F5">
      <w:pPr>
        <w:pStyle w:val="ConsPlusNormal1"/>
        <w:ind w:firstLine="540"/>
        <w:jc w:val="both"/>
      </w:pPr>
      <w:r>
        <w:t>5) иных причин, признанных контрольным органом, уважительными.</w:t>
      </w:r>
    </w:p>
    <w:p w:rsidR="008D26F5" w:rsidRDefault="008D26F5" w:rsidP="008D26F5">
      <w:pPr>
        <w:pStyle w:val="ConsPlusNormal1"/>
        <w:ind w:firstLine="540"/>
        <w:jc w:val="both"/>
      </w:pPr>
      <w:r>
        <w:t>Информация о невозможности присутствия контролируемого лица при проведении контрольного мероприятия подлежит рассмотрению контрольным органом не позднее дня, следующего за днем ее поступления в контрольный орган.</w:t>
      </w:r>
    </w:p>
    <w:p w:rsidR="008D26F5" w:rsidRDefault="008D26F5" w:rsidP="008D26F5">
      <w:pPr>
        <w:pStyle w:val="ConsPlusNormal1"/>
        <w:ind w:firstLine="540"/>
        <w:jc w:val="both"/>
      </w:pPr>
      <w:r>
        <w:t>По результатам рассмотрения информации о невозможности присутствия контролируемого лица при проведении контрольного мероприятия контрольный орган принимает одно из следующих решений:</w:t>
      </w:r>
    </w:p>
    <w:p w:rsidR="008D26F5" w:rsidRDefault="008D26F5" w:rsidP="008D26F5">
      <w:pPr>
        <w:pStyle w:val="ConsPlusNormal1"/>
        <w:ind w:firstLine="540"/>
        <w:jc w:val="both"/>
      </w:pPr>
      <w:r>
        <w:t>1) признает причины невозможности присутствия индивидуального предпринимателя, гражданина при проведении контрольного мероприятия уважительными и переносит срок проведения контрольного мероприятия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D26F5" w:rsidRDefault="008D26F5" w:rsidP="008D26F5">
      <w:pPr>
        <w:pStyle w:val="ConsPlusNormal1"/>
        <w:ind w:firstLine="540"/>
        <w:jc w:val="both"/>
      </w:pPr>
      <w:r>
        <w:t>2) отказывает в признании причины невозможности присутствия индивидуального предпринимателя, гражданина при проведении контрольного мероприятия уважительными.</w:t>
      </w:r>
    </w:p>
    <w:p w:rsidR="008D26F5" w:rsidRDefault="008D26F5" w:rsidP="008D26F5">
      <w:pPr>
        <w:pStyle w:val="ConsPlusNormal1"/>
        <w:ind w:firstLine="540"/>
        <w:jc w:val="both"/>
      </w:pPr>
      <w:r>
        <w:t>Не позднее дня, следующего за днем принятия данного Решения, контролируемому лицу, представившему информацию, в письменной форме и по его желанию в электронной форме направляется мотивированный ответ о результатах рассмотрения представленной информации.</w:t>
      </w:r>
    </w:p>
    <w:p w:rsidR="008D26F5" w:rsidRDefault="008D26F5" w:rsidP="008D26F5">
      <w:pPr>
        <w:pStyle w:val="ConsPlusNormal1"/>
        <w:ind w:firstLine="540"/>
        <w:jc w:val="both"/>
      </w:pPr>
      <w:r>
        <w:t>3.12. Срок проведения выездной проверки не может превышать 10 рабочих дней.</w:t>
      </w:r>
    </w:p>
    <w:p w:rsidR="008D26F5" w:rsidRDefault="008D26F5" w:rsidP="008D26F5">
      <w:pPr>
        <w:pStyle w:val="ConsPlusNormal1"/>
        <w:ind w:firstLine="540"/>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8D26F5" w:rsidRDefault="008D26F5" w:rsidP="008D26F5">
      <w:pPr>
        <w:pStyle w:val="ConsPlusNormal1"/>
        <w:ind w:firstLine="540"/>
        <w:jc w:val="both"/>
      </w:pPr>
      <w: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D26F5" w:rsidRDefault="008D26F5" w:rsidP="008D26F5">
      <w:pPr>
        <w:pStyle w:val="ConsPlusNormal1"/>
        <w:ind w:firstLine="540"/>
        <w:jc w:val="both"/>
      </w:pPr>
      <w: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w:t>
      </w:r>
      <w:r>
        <w:lastRenderedPageBreak/>
        <w:t xml:space="preserve">применение контрольным органом мер, предусмотренных </w:t>
      </w:r>
      <w:hyperlink r:id="rId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частью 2 статьи 90</w:t>
        </w:r>
      </w:hyperlink>
      <w:r w:rsidRPr="007A0028">
        <w:rPr>
          <w:color w:val="000000" w:themeColor="text1"/>
        </w:rPr>
        <w:t xml:space="preserve"> </w:t>
      </w:r>
      <w:r w:rsidR="007A0028">
        <w:t>Федерального закона №</w:t>
      </w:r>
      <w:r>
        <w:t xml:space="preserve"> 248-ФЗ.</w:t>
      </w:r>
    </w:p>
    <w:p w:rsidR="008D26F5" w:rsidRPr="007D692C" w:rsidRDefault="008D26F5" w:rsidP="008D26F5">
      <w:pPr>
        <w:pStyle w:val="ConsPlusNormal1"/>
        <w:ind w:firstLine="540"/>
        <w:jc w:val="both"/>
      </w:pPr>
      <w:r w:rsidRPr="007D692C">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D26F5" w:rsidRPr="007D692C" w:rsidRDefault="008D26F5" w:rsidP="008D26F5">
      <w:pPr>
        <w:pStyle w:val="ConsPlusNormal1"/>
        <w:ind w:firstLine="540"/>
        <w:jc w:val="both"/>
      </w:pPr>
      <w:r w:rsidRPr="007D692C">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D26F5" w:rsidRDefault="008D26F5" w:rsidP="008D26F5">
      <w:pPr>
        <w:pStyle w:val="ConsPlusNormal1"/>
        <w:ind w:firstLine="540"/>
        <w:jc w:val="both"/>
      </w:pPr>
      <w:r w:rsidRPr="007D692C">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D26F5" w:rsidRDefault="008D26F5" w:rsidP="008D26F5">
      <w:pPr>
        <w:pStyle w:val="ConsPlusNormal1"/>
        <w:ind w:firstLine="540"/>
        <w:jc w:val="both"/>
      </w:pPr>
      <w:r>
        <w:t>3.16. Информация о контрольных мероприятиях размещается в Едином реестре контрольных (надзорных) мероприятий.</w:t>
      </w:r>
    </w:p>
    <w:p w:rsidR="008D26F5" w:rsidRDefault="008D26F5" w:rsidP="008D26F5">
      <w:pPr>
        <w:pStyle w:val="ConsPlusNormal1"/>
        <w:ind w:firstLine="540"/>
        <w:jc w:val="both"/>
      </w:pPr>
      <w:r>
        <w:t>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w:t>
      </w:r>
      <w:r w:rsidR="007F6D84">
        <w:t>твенную информационную систему «</w:t>
      </w:r>
      <w:r>
        <w:t xml:space="preserve">Единый портал государственных </w:t>
      </w:r>
      <w:r w:rsidR="007F6D84">
        <w:t>и муниципальных услуг (функций)»</w:t>
      </w:r>
      <w:r>
        <w:t xml:space="preserve"> (далее - единый портал государственных и муниципальных услуг) и (или) через региональный портал государственных и муниципальных услуг.</w:t>
      </w:r>
    </w:p>
    <w:p w:rsidR="008D26F5" w:rsidRDefault="008D26F5" w:rsidP="008D26F5">
      <w:pPr>
        <w:pStyle w:val="ConsPlusNormal1"/>
        <w:ind w:firstLine="540"/>
        <w:jc w:val="both"/>
      </w:pPr>
      <w: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8D26F5" w:rsidRDefault="008D26F5" w:rsidP="008D26F5">
      <w:pPr>
        <w:pStyle w:val="ConsPlusNormal1"/>
        <w:ind w:firstLine="540"/>
        <w:jc w:val="both"/>
      </w:pPr>
      <w:r>
        <w:t xml:space="preserve">3.18. В случае несогласия с фактами и выводами, изложенными в акте, контролируемое лицо вправе направить жалобу в порядке, предусмотренном </w:t>
      </w:r>
      <w:hyperlink r:id="rId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статьями 39</w:t>
        </w:r>
      </w:hyperlink>
      <w:r>
        <w:t xml:space="preserve"> - </w:t>
      </w:r>
      <w:hyperlink r:id="rId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40</w:t>
        </w:r>
      </w:hyperlink>
      <w:r w:rsidR="007A0028">
        <w:t xml:space="preserve"> Федерального закона №</w:t>
      </w:r>
      <w:r>
        <w:t xml:space="preserve"> 248-ФЗ и </w:t>
      </w:r>
      <w:hyperlink w:anchor="P281" w:tooltip="4. ОБЖАЛОВАНИЕ РЕШЕНИЙ КОНТРОЛЬНОГО ОРГАНА,">
        <w:r w:rsidRPr="007A0028">
          <w:rPr>
            <w:color w:val="000000" w:themeColor="text1"/>
          </w:rPr>
          <w:t>разделом 4</w:t>
        </w:r>
      </w:hyperlink>
      <w:r w:rsidRPr="007A0028">
        <w:rPr>
          <w:color w:val="000000" w:themeColor="text1"/>
        </w:rPr>
        <w:t xml:space="preserve"> </w:t>
      </w:r>
      <w:r>
        <w:t>настоящего Положения.</w:t>
      </w:r>
    </w:p>
    <w:p w:rsidR="008D26F5" w:rsidRDefault="008D26F5" w:rsidP="008D26F5">
      <w:pPr>
        <w:pStyle w:val="ConsPlusNormal1"/>
        <w:ind w:firstLine="540"/>
        <w:jc w:val="both"/>
      </w:pPr>
      <w: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w:t>
      </w:r>
      <w:r>
        <w:lastRenderedPageBreak/>
        <w:t>профилактику рисков причинения вреда (ущерба) охраняемым законом ценностям.</w:t>
      </w:r>
    </w:p>
    <w:p w:rsidR="008D26F5" w:rsidRDefault="008D26F5" w:rsidP="008D26F5">
      <w:pPr>
        <w:pStyle w:val="ConsPlusNormal1"/>
        <w:ind w:firstLine="540"/>
        <w:jc w:val="both"/>
      </w:pPr>
      <w:r>
        <w:t>3.20. В случае выявления при проведении контрольного мероприятия нарушений обязательных требований контролируемым лицом контрольный орган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w:t>
      </w:r>
    </w:p>
    <w:p w:rsidR="008D26F5" w:rsidRDefault="008D26F5" w:rsidP="008D26F5">
      <w:pPr>
        <w:pStyle w:val="ConsPlusNormal1"/>
        <w:ind w:firstLine="540"/>
        <w:jc w:val="both"/>
      </w:pPr>
      <w: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D26F5" w:rsidRDefault="008D26F5" w:rsidP="008D26F5">
      <w:pPr>
        <w:pStyle w:val="ConsPlusNormal1"/>
        <w:ind w:firstLine="540"/>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8D26F5" w:rsidRDefault="008D26F5" w:rsidP="008D26F5">
      <w:pPr>
        <w:pStyle w:val="ConsPlusNormal1"/>
        <w:ind w:firstLine="540"/>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26F5" w:rsidRDefault="008D26F5" w:rsidP="008D26F5">
      <w:pPr>
        <w:pStyle w:val="ConsPlusNormal1"/>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26F5" w:rsidRDefault="008D26F5" w:rsidP="008D26F5">
      <w:pPr>
        <w:pStyle w:val="ConsPlusNormal1"/>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26F5" w:rsidRDefault="008D26F5" w:rsidP="008D26F5">
      <w:pPr>
        <w:pStyle w:val="ConsPlusNormal1"/>
        <w:ind w:firstLine="540"/>
        <w:jc w:val="both"/>
      </w:pPr>
      <w:r>
        <w:t>3.21. 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Свердловской области, органами местного самоуправления, правоохранительными органами, организациями и гражданами.</w:t>
      </w:r>
    </w:p>
    <w:p w:rsidR="008D26F5" w:rsidRDefault="008D26F5" w:rsidP="008D26F5">
      <w:pPr>
        <w:pStyle w:val="ConsPlusNormal1"/>
        <w:ind w:firstLine="540"/>
        <w:jc w:val="both"/>
      </w:pPr>
      <w: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D26F5" w:rsidRDefault="008D26F5" w:rsidP="008D26F5">
      <w:pPr>
        <w:pStyle w:val="ConsPlusNormal1"/>
        <w:ind w:firstLine="540"/>
        <w:jc w:val="both"/>
      </w:pPr>
      <w:r>
        <w:t xml:space="preserve">3.22.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w:t>
      </w:r>
      <w:r>
        <w:lastRenderedPageBreak/>
        <w:t>контрольного мероприятия, обязательного профилактического визита.</w:t>
      </w:r>
    </w:p>
    <w:p w:rsidR="008D26F5" w:rsidRDefault="008D26F5" w:rsidP="008D26F5">
      <w:pPr>
        <w:pStyle w:val="ConsPlusNormal1"/>
        <w:ind w:firstLine="540"/>
        <w:jc w:val="both"/>
      </w:pPr>
      <w:r>
        <w:t>Предписание должно содержать следующие данные:</w:t>
      </w:r>
    </w:p>
    <w:p w:rsidR="008D26F5" w:rsidRDefault="008D26F5" w:rsidP="008D26F5">
      <w:pPr>
        <w:pStyle w:val="ConsPlusNormal1"/>
        <w:ind w:firstLine="540"/>
        <w:jc w:val="both"/>
      </w:pPr>
      <w:r>
        <w:t>1) дата и место составления предписания;</w:t>
      </w:r>
    </w:p>
    <w:p w:rsidR="008D26F5" w:rsidRDefault="008D26F5" w:rsidP="008D26F5">
      <w:pPr>
        <w:pStyle w:val="ConsPlusNormal1"/>
        <w:ind w:firstLine="540"/>
        <w:jc w:val="both"/>
      </w:pPr>
      <w:r>
        <w:t>2) дата и номер акта контрольного мероприятия, на основании которого выдается предписание;</w:t>
      </w:r>
    </w:p>
    <w:p w:rsidR="008D26F5" w:rsidRDefault="008D26F5" w:rsidP="008D26F5">
      <w:pPr>
        <w:pStyle w:val="ConsPlusNormal1"/>
        <w:ind w:firstLine="540"/>
        <w:jc w:val="both"/>
      </w:pPr>
      <w:r>
        <w:t>3) фамилия, имя, отчество (при наличии) и должность лица (лиц), выдавшего (выдавших) предписание;</w:t>
      </w:r>
    </w:p>
    <w:p w:rsidR="008D26F5" w:rsidRDefault="008D26F5" w:rsidP="008D26F5">
      <w:pPr>
        <w:pStyle w:val="ConsPlusNormal1"/>
        <w:ind w:firstLine="540"/>
        <w:jc w:val="both"/>
      </w:pPr>
      <w: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8D26F5" w:rsidRDefault="008D26F5" w:rsidP="008D26F5">
      <w:pPr>
        <w:pStyle w:val="ConsPlusNormal1"/>
        <w:ind w:firstLine="540"/>
        <w:jc w:val="both"/>
      </w:pPr>
      <w:r>
        <w:t>5) сведения по каждому из нарушений:</w:t>
      </w:r>
    </w:p>
    <w:p w:rsidR="008D26F5" w:rsidRDefault="008D26F5" w:rsidP="008D26F5">
      <w:pPr>
        <w:pStyle w:val="ConsPlusNormal1"/>
        <w:ind w:firstLine="540"/>
        <w:jc w:val="both"/>
      </w:pPr>
      <w: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8D26F5" w:rsidRDefault="008D26F5" w:rsidP="008D26F5">
      <w:pPr>
        <w:pStyle w:val="ConsPlusNormal1"/>
        <w:ind w:firstLine="540"/>
        <w:jc w:val="both"/>
      </w:pPr>
      <w:r>
        <w:t>срок устранения выявленного нарушения обязательных требований с указанием конкретной даты;</w:t>
      </w:r>
    </w:p>
    <w:p w:rsidR="008D26F5" w:rsidRDefault="008D26F5" w:rsidP="008D26F5">
      <w:pPr>
        <w:pStyle w:val="ConsPlusNormal1"/>
        <w:ind w:firstLine="540"/>
        <w:jc w:val="both"/>
      </w:pPr>
      <w:r>
        <w:t>перечень рекомендованных мероприятий по устранению выявленного нарушения обязательных требований;</w:t>
      </w:r>
    </w:p>
    <w:p w:rsidR="008D26F5" w:rsidRDefault="008D26F5" w:rsidP="008D26F5">
      <w:pPr>
        <w:pStyle w:val="ConsPlusNormal1"/>
        <w:ind w:firstLine="540"/>
        <w:jc w:val="both"/>
      </w:pPr>
      <w: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8D26F5" w:rsidRDefault="008D26F5" w:rsidP="008D26F5">
      <w:pPr>
        <w:pStyle w:val="ConsPlusNormal1"/>
        <w:ind w:firstLine="540"/>
        <w:jc w:val="both"/>
      </w:pPr>
      <w:r>
        <w:t>6)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857347" w:rsidRDefault="00857347" w:rsidP="008D26F5">
      <w:pPr>
        <w:pStyle w:val="ConsPlusNormal1"/>
        <w:ind w:firstLine="540"/>
        <w:jc w:val="both"/>
      </w:pPr>
      <w:r w:rsidRPr="00CE1E55">
        <w:t xml:space="preserve">3.23. Проверка исполнения предписаний, принятых по итогам контрольных (надзорных) мероприятий, предусмотренных пунктами 3, 4 </w:t>
      </w:r>
      <w:r w:rsidR="00B35199" w:rsidRPr="00CE1E55">
        <w:t xml:space="preserve">части 1 статьи 57 </w:t>
      </w:r>
      <w:r w:rsidRPr="00CE1E55">
        <w:t xml:space="preserve">Федерального закона № 248-ФЗ, путем проведения контрольных мероприятий, указанных в части 1 </w:t>
      </w:r>
      <w:r w:rsidR="00B35199" w:rsidRPr="00CE1E55">
        <w:t>выше</w:t>
      </w:r>
      <w:r w:rsidRPr="00CE1E55">
        <w:t xml:space="preserve">указанной статьи, </w:t>
      </w:r>
      <w:r w:rsidR="006F2CD5" w:rsidRPr="00CE1E55">
        <w:t>не требует согласовании с органами прокуратуры.</w:t>
      </w:r>
      <w:r w:rsidR="006F2CD5">
        <w:t xml:space="preserve"> </w:t>
      </w:r>
    </w:p>
    <w:p w:rsidR="008D26F5" w:rsidRDefault="008D26F5" w:rsidP="008D26F5">
      <w:pPr>
        <w:pStyle w:val="ConsPlusTitle1"/>
        <w:jc w:val="center"/>
        <w:rPr>
          <w:rFonts w:ascii="Times New Roman" w:hAnsi="Times New Roman" w:cs="Times New Roman"/>
        </w:rPr>
      </w:pPr>
    </w:p>
    <w:p w:rsidR="007A0028" w:rsidRPr="008D26F5" w:rsidRDefault="007A0028" w:rsidP="008D26F5">
      <w:pPr>
        <w:pStyle w:val="ConsPlusTitle1"/>
        <w:jc w:val="center"/>
        <w:rPr>
          <w:rFonts w:ascii="Times New Roman" w:hAnsi="Times New Roman" w:cs="Times New Roman"/>
        </w:rPr>
      </w:pPr>
    </w:p>
    <w:p w:rsidR="007A0028" w:rsidRPr="007A0028" w:rsidRDefault="007A0028" w:rsidP="007A0028">
      <w:pPr>
        <w:pStyle w:val="ConsPlusTitle1"/>
        <w:jc w:val="center"/>
        <w:outlineLvl w:val="1"/>
        <w:rPr>
          <w:rFonts w:ascii="Times New Roman" w:hAnsi="Times New Roman" w:cs="Times New Roman"/>
        </w:rPr>
      </w:pPr>
      <w:r w:rsidRPr="007A0028">
        <w:rPr>
          <w:rFonts w:ascii="Times New Roman" w:hAnsi="Times New Roman" w:cs="Times New Roman"/>
        </w:rPr>
        <w:t>4. ОБЖАЛОВАНИЕ РЕШЕНИЙ КОНТРОЛЬНОГО ОРГАНА,</w:t>
      </w:r>
    </w:p>
    <w:p w:rsidR="007A0028" w:rsidRPr="007A0028" w:rsidRDefault="007A0028" w:rsidP="007A0028">
      <w:pPr>
        <w:pStyle w:val="ConsPlusTitle1"/>
        <w:jc w:val="center"/>
        <w:rPr>
          <w:rFonts w:ascii="Times New Roman" w:hAnsi="Times New Roman" w:cs="Times New Roman"/>
        </w:rPr>
      </w:pPr>
      <w:r w:rsidRPr="007A0028">
        <w:rPr>
          <w:rFonts w:ascii="Times New Roman" w:hAnsi="Times New Roman" w:cs="Times New Roman"/>
        </w:rPr>
        <w:t>ДЕЙСТВИЙ (БЕЗДЕЙСТВИЯ) ДОЛЖНОСТНЫХ ЛИЦ,</w:t>
      </w:r>
    </w:p>
    <w:p w:rsidR="007A0028" w:rsidRPr="007A0028" w:rsidRDefault="007A0028" w:rsidP="007A0028">
      <w:pPr>
        <w:pStyle w:val="ConsPlusTitle1"/>
        <w:jc w:val="center"/>
        <w:rPr>
          <w:rFonts w:ascii="Times New Roman" w:hAnsi="Times New Roman" w:cs="Times New Roman"/>
        </w:rPr>
      </w:pPr>
      <w:r w:rsidRPr="007A0028">
        <w:rPr>
          <w:rFonts w:ascii="Times New Roman" w:hAnsi="Times New Roman" w:cs="Times New Roman"/>
        </w:rPr>
        <w:t>УПОЛНОМОЧЕННЫХ ОСУЩЕСТВЛЯТЬ МУНИЦИПАЛЬНЫЙ ЖИЛИЩНЫЙ КОНТРОЛЬ</w:t>
      </w:r>
    </w:p>
    <w:p w:rsidR="007A0028" w:rsidRDefault="007A0028" w:rsidP="007A0028">
      <w:pPr>
        <w:pStyle w:val="ConsPlusNormal1"/>
        <w:jc w:val="both"/>
      </w:pPr>
    </w:p>
    <w:p w:rsidR="007A0028" w:rsidRDefault="007A0028" w:rsidP="007A0028">
      <w:pPr>
        <w:pStyle w:val="ConsPlusNormal1"/>
        <w:ind w:firstLine="540"/>
        <w:jc w:val="both"/>
      </w:pPr>
      <w:r>
        <w:t xml:space="preserve">4.1.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контрольного органа, действий (бездействия) его должностных лиц в соответствии с </w:t>
      </w:r>
      <w:hyperlink r:id="rId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частью 4 статьи 40</w:t>
        </w:r>
      </w:hyperlink>
      <w:r>
        <w:t xml:space="preserve"> Закона № 248-ФЗ и в соответствии с настоящим Положением.</w:t>
      </w:r>
    </w:p>
    <w:p w:rsidR="007A0028" w:rsidRDefault="007A0028" w:rsidP="007A0028">
      <w:pPr>
        <w:pStyle w:val="ConsPlusNormal1"/>
        <w:ind w:firstLine="540"/>
        <w:jc w:val="both"/>
      </w:pPr>
      <w:r>
        <w:t xml:space="preserve">4.2. Порядок, срок подачи жалобы, требования к форме и содержанию жалобы, основания и порядок отказа в рассмотрении жалобы, порядок рассмотрения жалобы определяются в соответствии с </w:t>
      </w:r>
      <w:hyperlink r:id="rId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частями 1</w:t>
        </w:r>
      </w:hyperlink>
      <w:r w:rsidRPr="007A0028">
        <w:rPr>
          <w:color w:val="000000" w:themeColor="text1"/>
        </w:rPr>
        <w:t xml:space="preserve">, </w:t>
      </w:r>
      <w:hyperlink r:id="rId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5</w:t>
        </w:r>
      </w:hyperlink>
      <w:r w:rsidRPr="007A0028">
        <w:rPr>
          <w:color w:val="000000" w:themeColor="text1"/>
        </w:rPr>
        <w:t xml:space="preserve"> - </w:t>
      </w:r>
      <w:hyperlink r:id="rId4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11 статьи 40</w:t>
        </w:r>
      </w:hyperlink>
      <w:r w:rsidRPr="007A0028">
        <w:rPr>
          <w:color w:val="000000" w:themeColor="text1"/>
        </w:rPr>
        <w:t xml:space="preserve">, </w:t>
      </w:r>
      <w:hyperlink r:id="rId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статьями 41</w:t>
        </w:r>
      </w:hyperlink>
      <w:r w:rsidRPr="007A0028">
        <w:rPr>
          <w:color w:val="000000" w:themeColor="text1"/>
        </w:rPr>
        <w:t xml:space="preserve"> - </w:t>
      </w:r>
      <w:hyperlink r:id="rId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A0028">
          <w:rPr>
            <w:color w:val="000000" w:themeColor="text1"/>
          </w:rPr>
          <w:t>43</w:t>
        </w:r>
      </w:hyperlink>
      <w:r>
        <w:t xml:space="preserve"> Федерального закона № 248-ФЗ с особенностями, установленными настоящим Положением.</w:t>
      </w:r>
    </w:p>
    <w:p w:rsidR="007A0028" w:rsidRDefault="007A0028" w:rsidP="007A0028">
      <w:pPr>
        <w:pStyle w:val="ConsPlusNormal1"/>
        <w:ind w:firstLine="540"/>
        <w:jc w:val="both"/>
      </w:pPr>
      <w:bookmarkStart w:id="7" w:name="P288"/>
      <w:bookmarkEnd w:id="7"/>
      <w:r>
        <w:t>4.3. Жалоба, поданная в досудебном порядке на действия (бездействие), решения должностного лица, уполномоченного на осуществление муниципального контроля, подлежит рассмотрению начальником контрольного органа (далее также - уполномоченное на рассмотрение жалобы лицо).</w:t>
      </w:r>
    </w:p>
    <w:p w:rsidR="007A0028" w:rsidRDefault="007A0028" w:rsidP="007A0028">
      <w:pPr>
        <w:pStyle w:val="ConsPlusNormal1"/>
        <w:ind w:firstLine="540"/>
        <w:jc w:val="both"/>
      </w:pPr>
      <w:bookmarkStart w:id="8" w:name="P289"/>
      <w:bookmarkEnd w:id="8"/>
      <w:r>
        <w:t>4.4. Жалоба, поданная в досудебном порядке на действия (бездействие), решения начальника контрольного органа, подлежит рассмотрению главой Каменск-Уральского городского округа (далее также - уполномоченное на рассмотрение жалобы лицо).</w:t>
      </w:r>
    </w:p>
    <w:p w:rsidR="007A0028" w:rsidRDefault="007A0028" w:rsidP="007A0028">
      <w:pPr>
        <w:pStyle w:val="ConsPlusNormal1"/>
        <w:ind w:firstLine="540"/>
        <w:jc w:val="both"/>
      </w:pPr>
      <w:r>
        <w:lastRenderedPageBreak/>
        <w:t xml:space="preserve">4.5. Жалоба подлежит рассмотрению уполномоченным на рассмотрение жалобы органом </w:t>
      </w:r>
      <w:r w:rsidRPr="00256B49">
        <w:t>в течение пятнадцати рабочих</w:t>
      </w:r>
      <w:r>
        <w:t xml:space="preserve"> дней со дня ее регистрации в подсистеме досудебного обжалования.</w:t>
      </w:r>
    </w:p>
    <w:p w:rsidR="007A0028" w:rsidRDefault="007A0028" w:rsidP="007A0028">
      <w:pPr>
        <w:pStyle w:val="ConsPlusNormal1"/>
        <w:ind w:firstLine="540"/>
        <w:jc w:val="both"/>
      </w:pPr>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A0028" w:rsidRDefault="007A0028" w:rsidP="007A0028">
      <w:pPr>
        <w:pStyle w:val="ConsPlusNormal1"/>
        <w:ind w:firstLine="540"/>
        <w:jc w:val="both"/>
      </w:pPr>
      <w:r>
        <w:t>4.6. Уполномоченное на рассмотрение жалобы лицо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7A0028" w:rsidRDefault="007A0028" w:rsidP="007A0028">
      <w:pPr>
        <w:pStyle w:val="ConsPlusNormal1"/>
        <w:ind w:firstLine="540"/>
        <w:jc w:val="both"/>
      </w:pPr>
      <w:r>
        <w:t>В случаях, когда рассмотрение жалобы связано со сведениями и документами, составляющими государственную или иную охраняемую законом тайну, такая жалоба подается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уполномоченному на рассмотрение жалобы лицу с предварительным его информированием о наличии в жалобе (документах) сведений, составляющих государственную или иную охраняемую законом тайну.</w:t>
      </w:r>
    </w:p>
    <w:p w:rsidR="007A0028" w:rsidRDefault="007A0028" w:rsidP="007A0028">
      <w:pPr>
        <w:pStyle w:val="ConsPlusNormal1"/>
        <w:ind w:firstLine="540"/>
        <w:jc w:val="both"/>
      </w:pPr>
      <w:r>
        <w:t xml:space="preserve">4.7. По итогам рассмотрения жалобы должностное лицо, уполномоченное на рассмотрение жалобы в соответствии с </w:t>
      </w:r>
      <w:hyperlink w:anchor="P288" w:tooltip="4.3. Жалоба, поданная в досудебном порядке на действия (бездействие), решения должностного лица, уполномоченного на осуществление муниципального контроля, подлежит рассмотрению начальником контрольного органа (далее также - уполномоченное на рассмотрение жалоб">
        <w:r w:rsidRPr="007A0028">
          <w:rPr>
            <w:color w:val="000000" w:themeColor="text1"/>
          </w:rPr>
          <w:t>пунктом 4.3</w:t>
        </w:r>
      </w:hyperlink>
      <w:r>
        <w:t xml:space="preserve"> настоящего Положения, принимает одно из следующих решений:</w:t>
      </w:r>
    </w:p>
    <w:p w:rsidR="007A0028" w:rsidRDefault="007A0028" w:rsidP="007A0028">
      <w:pPr>
        <w:pStyle w:val="ConsPlusNormal1"/>
        <w:ind w:firstLine="540"/>
        <w:jc w:val="both"/>
      </w:pPr>
      <w:r>
        <w:t>1) оставляет жалобу без удовлетворения;</w:t>
      </w:r>
    </w:p>
    <w:p w:rsidR="007A0028" w:rsidRDefault="007A0028" w:rsidP="007A0028">
      <w:pPr>
        <w:pStyle w:val="ConsPlusNormal1"/>
        <w:ind w:firstLine="540"/>
        <w:jc w:val="both"/>
      </w:pPr>
      <w:r>
        <w:t>2) отменяет решение инспектора полностью или частично;</w:t>
      </w:r>
    </w:p>
    <w:p w:rsidR="007A0028" w:rsidRDefault="007A0028" w:rsidP="007A0028">
      <w:pPr>
        <w:pStyle w:val="ConsPlusNormal1"/>
        <w:ind w:firstLine="540"/>
        <w:jc w:val="both"/>
      </w:pPr>
      <w:r>
        <w:t>3) отменяет решение инспектора и принимает новое решение;</w:t>
      </w:r>
    </w:p>
    <w:p w:rsidR="007A0028" w:rsidRDefault="007A0028" w:rsidP="007A0028">
      <w:pPr>
        <w:pStyle w:val="ConsPlusNormal1"/>
        <w:ind w:firstLine="540"/>
        <w:jc w:val="both"/>
      </w:pPr>
      <w:r>
        <w:t>4) признает действия (бездействие) инспектора незаконными и выносит решение по существу, в том числе об осуществлении при необходимости определенных действий.</w:t>
      </w:r>
    </w:p>
    <w:p w:rsidR="007A0028" w:rsidRDefault="007A0028" w:rsidP="007A0028">
      <w:pPr>
        <w:pStyle w:val="ConsPlusNormal1"/>
        <w:ind w:firstLine="540"/>
        <w:jc w:val="both"/>
      </w:pPr>
      <w:r>
        <w:t xml:space="preserve">4.8. По итогам рассмотрения жалобы должностное лицо, уполномоченное на рассмотрение жалобы в соответствии </w:t>
      </w:r>
      <w:r w:rsidRPr="007A0028">
        <w:rPr>
          <w:color w:val="000000" w:themeColor="text1"/>
        </w:rPr>
        <w:t xml:space="preserve">с </w:t>
      </w:r>
      <w:hyperlink w:anchor="P289" w:tooltip="4.4. Жалоба, поданная в досудебном порядке на действия (бездействие), решения начальника контрольного органа, подлежит рассмотрению главой Каменск-Уральского городского округа (далее также - уполномоченное на рассмотрение жалобы лицо).">
        <w:r w:rsidRPr="007A0028">
          <w:rPr>
            <w:color w:val="000000" w:themeColor="text1"/>
          </w:rPr>
          <w:t>пунктом 4.4</w:t>
        </w:r>
      </w:hyperlink>
      <w:r>
        <w:t xml:space="preserve"> настоящего Положения, принимает одно из следующих решений:</w:t>
      </w:r>
    </w:p>
    <w:p w:rsidR="007A0028" w:rsidRDefault="007A0028" w:rsidP="007A0028">
      <w:pPr>
        <w:pStyle w:val="ConsPlusNormal1"/>
        <w:ind w:firstLine="540"/>
        <w:jc w:val="both"/>
      </w:pPr>
      <w:r>
        <w:t>1) оставляет жалобу без удовлетворения;</w:t>
      </w:r>
    </w:p>
    <w:p w:rsidR="007A0028" w:rsidRDefault="007A0028" w:rsidP="007A0028">
      <w:pPr>
        <w:pStyle w:val="ConsPlusNormal1"/>
        <w:ind w:firstLine="540"/>
        <w:jc w:val="both"/>
      </w:pPr>
      <w:r>
        <w:t>2) отменяет решение контрольного органа полностью или частично;</w:t>
      </w:r>
    </w:p>
    <w:p w:rsidR="007A0028" w:rsidRDefault="007A0028" w:rsidP="007A0028">
      <w:pPr>
        <w:pStyle w:val="ConsPlusNormal1"/>
        <w:ind w:firstLine="540"/>
        <w:jc w:val="both"/>
      </w:pPr>
      <w:r>
        <w:t>3) отменяет решение контрольного органа полностью и принимает новое решение;</w:t>
      </w:r>
    </w:p>
    <w:p w:rsidR="007A0028" w:rsidRDefault="007A0028" w:rsidP="007A0028">
      <w:pPr>
        <w:pStyle w:val="ConsPlusNormal1"/>
        <w:ind w:firstLine="540"/>
        <w:jc w:val="both"/>
      </w:pPr>
      <w:r>
        <w:t>4) признает действия (бездействие) должностных лиц контрольного органа, начальника контрольного органа незаконными и выносит решение по существу, в том числе об осуществлении при необходимости определенных действий.</w:t>
      </w:r>
    </w:p>
    <w:p w:rsidR="007A0028" w:rsidRDefault="007A0028" w:rsidP="007A0028">
      <w:pPr>
        <w:pStyle w:val="ConsPlusNormal1"/>
        <w:ind w:firstLine="540"/>
        <w:jc w:val="both"/>
      </w:pPr>
      <w:r>
        <w:t>4.9. Решение по жалобе, связанной со сведениями и документами, составляющими государственную или иную охраняемую законом тайну, вручается заявителю уполномоченным на рассмотрение жалобы лицом лично (с пометкой заявителя о дате получения на втором экземпляре). Заявитель уведомляется об этом любым доступным способом.</w:t>
      </w:r>
    </w:p>
    <w:p w:rsidR="007A0028" w:rsidRDefault="00CE1E55" w:rsidP="007A0028">
      <w:pPr>
        <w:pStyle w:val="ConsPlusNormal1"/>
        <w:ind w:firstLine="540"/>
        <w:jc w:val="both"/>
      </w:pPr>
      <w:r>
        <w:t>4.10</w:t>
      </w:r>
      <w:r w:rsidR="007A0028">
        <w:t xml:space="preserve">. </w:t>
      </w:r>
      <w:r w:rsidR="007A0028" w:rsidRPr="007614CB">
        <w:t>В случае досудебного обжалования</w:t>
      </w:r>
      <w:r w:rsidR="007A0028">
        <w:t xml:space="preserve">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когда жалоба содержит сведения и документы, составляющие государственную или иную охраняемую законом тайну, 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A0028" w:rsidRDefault="007A0028" w:rsidP="007A0028">
      <w:pPr>
        <w:pStyle w:val="ConsPlusNormal1"/>
        <w:ind w:firstLine="540"/>
        <w:jc w:val="both"/>
      </w:pPr>
      <w:r>
        <w:t>4.</w:t>
      </w:r>
      <w:r w:rsidR="00CE1E55">
        <w:t>11</w:t>
      </w:r>
      <w:r>
        <w:t xml:space="preserve">. С 1 января 2023 года судебное обжалование решений органа муниципального контроля, действий (бездействия) его должностных лиц, возможно только после их досудебного обжалования, за исключением случаев обжалования в суд решений, действий </w:t>
      </w:r>
      <w:r>
        <w:lastRenderedPageBreak/>
        <w:t>(бездействия) гражданами, не осуществляющими предпринимательской деятельности.</w:t>
      </w:r>
    </w:p>
    <w:p w:rsidR="007A0028" w:rsidRDefault="007A0028" w:rsidP="007A0028">
      <w:pPr>
        <w:pStyle w:val="ConsPlusNormal1"/>
        <w:jc w:val="both"/>
      </w:pPr>
    </w:p>
    <w:p w:rsidR="007A0028" w:rsidRPr="007A0028" w:rsidRDefault="007A0028" w:rsidP="007A0028">
      <w:pPr>
        <w:pStyle w:val="ConsPlusTitle1"/>
        <w:spacing w:before="300"/>
        <w:jc w:val="center"/>
        <w:outlineLvl w:val="1"/>
        <w:rPr>
          <w:rFonts w:ascii="Times New Roman" w:hAnsi="Times New Roman" w:cs="Times New Roman"/>
        </w:rPr>
      </w:pPr>
      <w:bookmarkStart w:id="9" w:name="P314"/>
      <w:bookmarkEnd w:id="9"/>
      <w:r w:rsidRPr="007A0028">
        <w:rPr>
          <w:rFonts w:ascii="Times New Roman" w:hAnsi="Times New Roman" w:cs="Times New Roman"/>
        </w:rPr>
        <w:t>5. КЛЮЧЕВЫЕ ПОКАЗАТЕЛИ</w:t>
      </w:r>
    </w:p>
    <w:p w:rsidR="007A0028" w:rsidRPr="007A0028" w:rsidRDefault="007A0028" w:rsidP="007A0028">
      <w:pPr>
        <w:pStyle w:val="ConsPlusTitle1"/>
        <w:jc w:val="center"/>
        <w:rPr>
          <w:rFonts w:ascii="Times New Roman" w:hAnsi="Times New Roman" w:cs="Times New Roman"/>
        </w:rPr>
      </w:pPr>
      <w:r w:rsidRPr="007A0028">
        <w:rPr>
          <w:rFonts w:ascii="Times New Roman" w:hAnsi="Times New Roman" w:cs="Times New Roman"/>
        </w:rPr>
        <w:t>МУНИЦИПАЛЬНОГО ЖИЛИЩНОГО КОНТРОЛЯ И ИХ ЦЕЛЕВЫЕ ЗНАЧЕНИЯ</w:t>
      </w:r>
    </w:p>
    <w:p w:rsidR="007A0028" w:rsidRPr="007A0028" w:rsidRDefault="007A0028" w:rsidP="007A0028">
      <w:pPr>
        <w:pStyle w:val="ConsPlusNormal1"/>
        <w:jc w:val="both"/>
      </w:pPr>
    </w:p>
    <w:p w:rsidR="007A0028" w:rsidRDefault="007A0028" w:rsidP="007A0028">
      <w:pPr>
        <w:pStyle w:val="ConsPlusNormal1"/>
        <w:ind w:firstLine="540"/>
        <w:jc w:val="both"/>
      </w:pPr>
      <w:r>
        <w:t>5.1.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7A0028" w:rsidRDefault="007A0028" w:rsidP="007A0028">
      <w:pPr>
        <w:pStyle w:val="ConsPlusNormal1"/>
        <w:ind w:firstLine="540"/>
        <w:jc w:val="both"/>
      </w:pPr>
      <w:r>
        <w:t>5.2. В систему показателей результативности и эффективности деятельности входят:</w:t>
      </w:r>
    </w:p>
    <w:p w:rsidR="007A0028" w:rsidRDefault="007A0028" w:rsidP="007A0028">
      <w:pPr>
        <w:pStyle w:val="ConsPlusNormal1"/>
        <w:ind w:firstLine="540"/>
        <w:jc w:val="both"/>
      </w:pPr>
      <w:r>
        <w:t>1) ключевые показатели муниципального жилищного контроля;</w:t>
      </w:r>
    </w:p>
    <w:p w:rsidR="007A0028" w:rsidRDefault="007A0028" w:rsidP="007A0028">
      <w:pPr>
        <w:pStyle w:val="ConsPlusNormal1"/>
        <w:ind w:firstLine="540"/>
        <w:jc w:val="both"/>
      </w:pPr>
      <w:r>
        <w:t>2) индикативные показатели муниципального жилищного контроля.</w:t>
      </w: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CE1E55" w:rsidRDefault="00CE1E55" w:rsidP="007A0028">
      <w:pPr>
        <w:pStyle w:val="ConsPlusNormal1"/>
        <w:ind w:firstLine="540"/>
        <w:jc w:val="both"/>
      </w:pPr>
    </w:p>
    <w:p w:rsidR="007A0028" w:rsidRDefault="007A0028" w:rsidP="007A0028">
      <w:pPr>
        <w:pStyle w:val="ConsPlusNormal1"/>
        <w:jc w:val="right"/>
        <w:outlineLvl w:val="1"/>
      </w:pPr>
      <w:r>
        <w:lastRenderedPageBreak/>
        <w:t>Приложение</w:t>
      </w:r>
    </w:p>
    <w:p w:rsidR="007A0028" w:rsidRDefault="007A0028" w:rsidP="007A0028">
      <w:pPr>
        <w:pStyle w:val="ConsPlusNormal1"/>
        <w:jc w:val="right"/>
      </w:pPr>
      <w:r>
        <w:t>к Положению о муниципальном</w:t>
      </w:r>
    </w:p>
    <w:p w:rsidR="007A0028" w:rsidRDefault="007A0028" w:rsidP="007A0028">
      <w:pPr>
        <w:pStyle w:val="ConsPlusNormal1"/>
        <w:jc w:val="right"/>
      </w:pPr>
      <w:r>
        <w:t>жилищном контроле на территории</w:t>
      </w:r>
    </w:p>
    <w:p w:rsidR="007A0028" w:rsidRDefault="007A0028" w:rsidP="007A0028">
      <w:pPr>
        <w:pStyle w:val="ConsPlusNormal1"/>
        <w:jc w:val="right"/>
      </w:pPr>
      <w:r>
        <w:t>Каменск-Уральского городского округа</w:t>
      </w:r>
    </w:p>
    <w:p w:rsidR="007A0028" w:rsidRPr="007A0028" w:rsidRDefault="007A0028" w:rsidP="007A0028">
      <w:pPr>
        <w:pStyle w:val="ConsPlusNormal1"/>
        <w:jc w:val="both"/>
      </w:pPr>
    </w:p>
    <w:p w:rsidR="007A0028" w:rsidRPr="007A0028" w:rsidRDefault="007A0028" w:rsidP="007A0028">
      <w:pPr>
        <w:pStyle w:val="ConsPlusTitle1"/>
        <w:jc w:val="center"/>
        <w:rPr>
          <w:rFonts w:ascii="Times New Roman" w:hAnsi="Times New Roman" w:cs="Times New Roman"/>
        </w:rPr>
      </w:pPr>
      <w:bookmarkStart w:id="10" w:name="P332"/>
      <w:bookmarkEnd w:id="10"/>
      <w:r w:rsidRPr="007A0028">
        <w:rPr>
          <w:rFonts w:ascii="Times New Roman" w:hAnsi="Times New Roman" w:cs="Times New Roman"/>
        </w:rPr>
        <w:t>ПЕРЕЧЕНЬ</w:t>
      </w:r>
    </w:p>
    <w:p w:rsidR="007A0028" w:rsidRPr="007A0028" w:rsidRDefault="007A0028" w:rsidP="007A0028">
      <w:pPr>
        <w:pStyle w:val="ConsPlusTitle1"/>
        <w:jc w:val="center"/>
        <w:rPr>
          <w:rFonts w:ascii="Times New Roman" w:hAnsi="Times New Roman" w:cs="Times New Roman"/>
        </w:rPr>
      </w:pPr>
      <w:r w:rsidRPr="007A0028">
        <w:rPr>
          <w:rFonts w:ascii="Times New Roman" w:hAnsi="Times New Roman" w:cs="Times New Roman"/>
        </w:rPr>
        <w:t>ИНДИКАТОРОВ РИСКА НАРУШЕНИЯ ОБЯЗАТЕЛЬНЫХ ТРЕБОВАНИЙ,</w:t>
      </w:r>
    </w:p>
    <w:p w:rsidR="007A0028" w:rsidRDefault="007A0028" w:rsidP="007A0028">
      <w:pPr>
        <w:pStyle w:val="ConsPlusTitle1"/>
        <w:jc w:val="center"/>
        <w:rPr>
          <w:rFonts w:ascii="Times New Roman" w:hAnsi="Times New Roman" w:cs="Times New Roman"/>
        </w:rPr>
      </w:pPr>
      <w:r w:rsidRPr="007A0028">
        <w:rPr>
          <w:rFonts w:ascii="Times New Roman" w:hAnsi="Times New Roman" w:cs="Times New Roman"/>
        </w:rPr>
        <w:t>ИСПОЛЬЗУЕМЫХ ПРИ ПРИНЯТИИ РЕШЕНИЯ О ПРОВЕДЕНИИ И ВЫБОРЕ ВИДА</w:t>
      </w:r>
      <w:r>
        <w:rPr>
          <w:rFonts w:ascii="Times New Roman" w:hAnsi="Times New Roman" w:cs="Times New Roman"/>
        </w:rPr>
        <w:t xml:space="preserve"> </w:t>
      </w:r>
      <w:r w:rsidRPr="007A0028">
        <w:rPr>
          <w:rFonts w:ascii="Times New Roman" w:hAnsi="Times New Roman" w:cs="Times New Roman"/>
        </w:rPr>
        <w:t>ВНЕПЛАНОВОГО КОНТРОЛЬНОГО МЕРОПРИЯТИЯ ПРИ ОСУЩЕСТВЛЕНИИ</w:t>
      </w:r>
      <w:r>
        <w:rPr>
          <w:rFonts w:ascii="Times New Roman" w:hAnsi="Times New Roman" w:cs="Times New Roman"/>
        </w:rPr>
        <w:t xml:space="preserve"> </w:t>
      </w:r>
      <w:r w:rsidRPr="007A0028">
        <w:rPr>
          <w:rFonts w:ascii="Times New Roman" w:hAnsi="Times New Roman" w:cs="Times New Roman"/>
        </w:rPr>
        <w:t>КОНТРОЛЬНЫМ ОРГАНОМ МУНИЦИПАЛЬНОГО ЖИЛИЩНОГО КОНТРОЛЯ</w:t>
      </w:r>
      <w:r>
        <w:rPr>
          <w:rFonts w:ascii="Times New Roman" w:hAnsi="Times New Roman" w:cs="Times New Roman"/>
        </w:rPr>
        <w:t xml:space="preserve"> </w:t>
      </w:r>
      <w:r w:rsidRPr="007A0028">
        <w:rPr>
          <w:rFonts w:ascii="Times New Roman" w:hAnsi="Times New Roman" w:cs="Times New Roman"/>
        </w:rPr>
        <w:t>НА ТЕРРИТОРИИ КАМЕНСК-УРАЛЬСКОГО ГОРОДСКОГО ОКРУГА</w:t>
      </w:r>
    </w:p>
    <w:p w:rsidR="00DA7AEF" w:rsidRDefault="00DA7AEF" w:rsidP="007A0028">
      <w:pPr>
        <w:pStyle w:val="ConsPlusTitle1"/>
        <w:jc w:val="center"/>
        <w:rPr>
          <w:rFonts w:ascii="Times New Roman" w:hAnsi="Times New Roman" w:cs="Times New Roman"/>
        </w:rPr>
      </w:pPr>
    </w:p>
    <w:p w:rsidR="00DA7AEF" w:rsidRPr="00934697" w:rsidRDefault="00DA7AEF" w:rsidP="00DA7AEF">
      <w:pPr>
        <w:pStyle w:val="a3"/>
        <w:spacing w:before="0" w:beforeAutospacing="0" w:after="0" w:afterAutospacing="0"/>
        <w:jc w:val="center"/>
        <w:rPr>
          <w:i/>
          <w:color w:val="000000" w:themeColor="text1"/>
        </w:rPr>
      </w:pPr>
      <w:r w:rsidRPr="00934697">
        <w:rPr>
          <w:i/>
          <w:color w:val="000000" w:themeColor="text1"/>
        </w:rPr>
        <w:t>(</w:t>
      </w:r>
      <w:r w:rsidR="00934697" w:rsidRPr="00934697">
        <w:rPr>
          <w:i/>
          <w:color w:val="000000" w:themeColor="text1"/>
        </w:rPr>
        <w:t>в редакции</w:t>
      </w:r>
      <w:r w:rsidRPr="00934697">
        <w:rPr>
          <w:i/>
          <w:color w:val="000000" w:themeColor="text1"/>
        </w:rPr>
        <w:t xml:space="preserve"> </w:t>
      </w:r>
      <w:hyperlink r:id="rId43" w:history="1">
        <w:r w:rsidR="00934697" w:rsidRPr="00934697">
          <w:rPr>
            <w:rStyle w:val="a4"/>
            <w:i/>
            <w:color w:val="000000" w:themeColor="text1"/>
            <w:u w:val="none"/>
          </w:rPr>
          <w:t>р</w:t>
        </w:r>
        <w:r w:rsidRPr="00934697">
          <w:rPr>
            <w:rStyle w:val="a4"/>
            <w:i/>
            <w:color w:val="000000" w:themeColor="text1"/>
            <w:u w:val="none"/>
          </w:rPr>
          <w:t>ешения</w:t>
        </w:r>
      </w:hyperlink>
      <w:r w:rsidRPr="00934697">
        <w:rPr>
          <w:i/>
          <w:color w:val="000000" w:themeColor="text1"/>
        </w:rPr>
        <w:t xml:space="preserve"> Думы Каменск-Уральского городского округа</w:t>
      </w:r>
    </w:p>
    <w:p w:rsidR="00DA7AEF" w:rsidRPr="00934697" w:rsidRDefault="00934697" w:rsidP="00DA7AEF">
      <w:pPr>
        <w:pStyle w:val="ConsPlusTitle1"/>
        <w:jc w:val="center"/>
        <w:rPr>
          <w:rFonts w:ascii="Times New Roman" w:hAnsi="Times New Roman" w:cs="Times New Roman"/>
          <w:b w:val="0"/>
          <w:i/>
          <w:color w:val="000000" w:themeColor="text1"/>
        </w:rPr>
      </w:pPr>
      <w:r>
        <w:rPr>
          <w:rFonts w:ascii="Times New Roman" w:hAnsi="Times New Roman" w:cs="Times New Roman"/>
          <w:b w:val="0"/>
          <w:i/>
          <w:color w:val="000000" w:themeColor="text1"/>
        </w:rPr>
        <w:t>от 23.04.2025 №</w:t>
      </w:r>
      <w:r w:rsidR="00DA7AEF" w:rsidRPr="00934697">
        <w:rPr>
          <w:rFonts w:ascii="Times New Roman" w:hAnsi="Times New Roman" w:cs="Times New Roman"/>
          <w:b w:val="0"/>
          <w:i/>
          <w:color w:val="000000" w:themeColor="text1"/>
        </w:rPr>
        <w:t xml:space="preserve"> 481) </w:t>
      </w:r>
    </w:p>
    <w:p w:rsidR="007A0028" w:rsidRDefault="007A0028" w:rsidP="007A0028">
      <w:pPr>
        <w:pStyle w:val="ConsPlusNormal1"/>
        <w:jc w:val="both"/>
      </w:pPr>
    </w:p>
    <w:p w:rsidR="007A0028" w:rsidRDefault="007A0028" w:rsidP="007A0028">
      <w:pPr>
        <w:pStyle w:val="ConsPlusNormal1"/>
        <w:ind w:firstLine="539"/>
        <w:jc w:val="both"/>
      </w:pPr>
      <w:r>
        <w:t>При осуществлении муниципального жилищного контроля на территории Каменск-Уральского городского округа устанавливаются следующие индикаторы риска нарушения обязательных требований:</w:t>
      </w:r>
    </w:p>
    <w:p w:rsidR="007A0028" w:rsidRDefault="007A0028" w:rsidP="007A0028">
      <w:pPr>
        <w:pStyle w:val="ConsPlusNormal1"/>
        <w:ind w:firstLine="539"/>
        <w:jc w:val="both"/>
      </w:pPr>
      <w:bookmarkStart w:id="11" w:name="P343"/>
      <w:bookmarkEnd w:id="11"/>
      <w:r>
        <w:t>1) отсутствие в ГИС ЖКХ информации о договорах на выполнение работ по техническому обслуживанию и ремонту внутридомового газового оборудования заключенных со специализированными организациями (если такое оборудование установлено);</w:t>
      </w:r>
    </w:p>
    <w:p w:rsidR="007A0028" w:rsidRDefault="007A0028" w:rsidP="007A0028">
      <w:pPr>
        <w:pStyle w:val="ConsPlusNormal1"/>
        <w:ind w:firstLine="539"/>
        <w:jc w:val="both"/>
      </w:pPr>
      <w:bookmarkStart w:id="12" w:name="P344"/>
      <w:bookmarkEnd w:id="12"/>
      <w:r>
        <w:t>2) отсутствие в ГИС ЖКХ сведений об актах приемки выполненных работ по договору на выполнение работ по техническому обслуживанию и ремонту внутридомового газового оборудования контролируемым лицом, осуществляющим свою деятельность в отношении муниципального жилищного фонда не менее одного года и заключившим договор со специализированной организацией;</w:t>
      </w:r>
    </w:p>
    <w:p w:rsidR="007A0028" w:rsidRDefault="007A0028" w:rsidP="007A0028">
      <w:pPr>
        <w:pStyle w:val="ConsPlusNormal1"/>
        <w:ind w:firstLine="539"/>
        <w:jc w:val="both"/>
      </w:pPr>
      <w:bookmarkStart w:id="13" w:name="P345"/>
      <w:bookmarkEnd w:id="13"/>
      <w:r>
        <w:t>3) отсутствие в ГИС ЖКХ информации о договорах на выполнение работ в целях надлежащего содержания лифтового хозяйства, заключенных со специализированными организациями;</w:t>
      </w:r>
    </w:p>
    <w:p w:rsidR="007A0028" w:rsidRDefault="007A0028" w:rsidP="007A0028">
      <w:pPr>
        <w:pStyle w:val="ConsPlusNormal1"/>
        <w:ind w:firstLine="539"/>
        <w:jc w:val="both"/>
      </w:pPr>
      <w:bookmarkStart w:id="14" w:name="P346"/>
      <w:bookmarkEnd w:id="14"/>
      <w:r>
        <w:t>4) отсутствие в ГИС ЖКХ сведений об актах приемки выполненных работ в рамках исполнения договоров на выполнение работ в целях надлежащего содержания лифтового хозяйства контролируемым лицом, осуществляющим свою деятельность в отношении муниципального жилищного фонда не менее одного года и заключившим договор со специализированной организацией.</w:t>
      </w: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right"/>
        <w:outlineLvl w:val="0"/>
      </w:pPr>
      <w:r>
        <w:lastRenderedPageBreak/>
        <w:t>Утверждены</w:t>
      </w:r>
    </w:p>
    <w:p w:rsidR="007A0028" w:rsidRDefault="007A0028" w:rsidP="007A0028">
      <w:pPr>
        <w:pStyle w:val="ConsPlusNormal1"/>
        <w:jc w:val="right"/>
      </w:pPr>
      <w:r>
        <w:t>Решением Думы</w:t>
      </w:r>
    </w:p>
    <w:p w:rsidR="007A0028" w:rsidRDefault="007A0028" w:rsidP="007A0028">
      <w:pPr>
        <w:pStyle w:val="ConsPlusNormal1"/>
        <w:jc w:val="right"/>
      </w:pPr>
      <w:r>
        <w:t>Каменск-Уральского городского округа</w:t>
      </w:r>
    </w:p>
    <w:p w:rsidR="007A0028" w:rsidRDefault="00DF1A59" w:rsidP="007A0028">
      <w:pPr>
        <w:pStyle w:val="ConsPlusNormal1"/>
        <w:jc w:val="right"/>
      </w:pPr>
      <w:r>
        <w:t>от 15 сентября 2021 г. №</w:t>
      </w:r>
      <w:r w:rsidR="007A0028">
        <w:t xml:space="preserve"> 903</w:t>
      </w:r>
    </w:p>
    <w:p w:rsidR="007A0028" w:rsidRDefault="007A0028" w:rsidP="007A0028">
      <w:pPr>
        <w:pStyle w:val="ConsPlusNormal1"/>
        <w:jc w:val="both"/>
      </w:pPr>
    </w:p>
    <w:p w:rsidR="007A0028" w:rsidRPr="007A0028" w:rsidRDefault="007A0028" w:rsidP="007A0028">
      <w:pPr>
        <w:pStyle w:val="ConsPlusTitle1"/>
        <w:jc w:val="center"/>
        <w:rPr>
          <w:rFonts w:ascii="Times New Roman" w:hAnsi="Times New Roman" w:cs="Times New Roman"/>
        </w:rPr>
      </w:pPr>
      <w:bookmarkStart w:id="15" w:name="P357"/>
      <w:bookmarkEnd w:id="15"/>
      <w:r w:rsidRPr="007A0028">
        <w:rPr>
          <w:rFonts w:ascii="Times New Roman" w:hAnsi="Times New Roman" w:cs="Times New Roman"/>
        </w:rPr>
        <w:t>КЛЮЧЕВЫЕ ПОКАЗАТЕЛИ</w:t>
      </w:r>
    </w:p>
    <w:p w:rsidR="007A0028" w:rsidRPr="007A0028" w:rsidRDefault="007A0028" w:rsidP="007A0028">
      <w:pPr>
        <w:pStyle w:val="ConsPlusTitle1"/>
        <w:jc w:val="center"/>
        <w:rPr>
          <w:rFonts w:ascii="Times New Roman" w:hAnsi="Times New Roman" w:cs="Times New Roman"/>
        </w:rPr>
      </w:pPr>
      <w:r w:rsidRPr="007A0028">
        <w:rPr>
          <w:rFonts w:ascii="Times New Roman" w:hAnsi="Times New Roman" w:cs="Times New Roman"/>
        </w:rPr>
        <w:t>В СФЕРЕ МУНИЦИПАЛЬНОГО ЖИЛИЩНОГО КОНТРОЛЯ</w:t>
      </w:r>
    </w:p>
    <w:p w:rsidR="007A0028" w:rsidRPr="007A0028" w:rsidRDefault="007A0028" w:rsidP="007A0028">
      <w:pPr>
        <w:pStyle w:val="ConsPlusTitle1"/>
        <w:jc w:val="center"/>
        <w:rPr>
          <w:rFonts w:ascii="Times New Roman" w:hAnsi="Times New Roman" w:cs="Times New Roman"/>
        </w:rPr>
      </w:pPr>
      <w:r w:rsidRPr="007A0028">
        <w:rPr>
          <w:rFonts w:ascii="Times New Roman" w:hAnsi="Times New Roman" w:cs="Times New Roman"/>
        </w:rPr>
        <w:t>НА ТЕРРИТОРИИ КАМЕНСК-УРАЛЬСКОГО ГОРОДСКОГО ОКРУГА И</w:t>
      </w:r>
    </w:p>
    <w:p w:rsidR="007A0028" w:rsidRPr="007A0028" w:rsidRDefault="007A0028" w:rsidP="007A0028">
      <w:pPr>
        <w:pStyle w:val="ConsPlusTitle1"/>
        <w:jc w:val="center"/>
        <w:rPr>
          <w:rFonts w:ascii="Times New Roman" w:hAnsi="Times New Roman" w:cs="Times New Roman"/>
        </w:rPr>
      </w:pPr>
      <w:r w:rsidRPr="007A0028">
        <w:rPr>
          <w:rFonts w:ascii="Times New Roman" w:hAnsi="Times New Roman" w:cs="Times New Roman"/>
        </w:rPr>
        <w:t>ИХ ЦЕЛЕВЫЕ ЗНАЧЕНИЯ, ИНДИКАТИВНЫЕ ПОКАЗАТЕЛИ В СФЕРЕ</w:t>
      </w:r>
    </w:p>
    <w:p w:rsidR="007A0028" w:rsidRPr="007A0028" w:rsidRDefault="007A0028" w:rsidP="007A0028">
      <w:pPr>
        <w:pStyle w:val="ConsPlusTitle1"/>
        <w:jc w:val="center"/>
        <w:rPr>
          <w:rFonts w:ascii="Times New Roman" w:hAnsi="Times New Roman" w:cs="Times New Roman"/>
        </w:rPr>
      </w:pPr>
      <w:r w:rsidRPr="007A0028">
        <w:rPr>
          <w:rFonts w:ascii="Times New Roman" w:hAnsi="Times New Roman" w:cs="Times New Roman"/>
        </w:rPr>
        <w:t>МУНИЦИПАЛЬНОГО ЖИЛИЩНОГО КОНТРОЛЯ НА ТЕРРИТОРИИ</w:t>
      </w:r>
    </w:p>
    <w:p w:rsidR="007A0028" w:rsidRPr="007A0028" w:rsidRDefault="007A0028" w:rsidP="007A0028">
      <w:pPr>
        <w:pStyle w:val="ConsPlusTitle1"/>
        <w:jc w:val="center"/>
        <w:rPr>
          <w:rFonts w:ascii="Times New Roman" w:hAnsi="Times New Roman" w:cs="Times New Roman"/>
        </w:rPr>
      </w:pPr>
      <w:r w:rsidRPr="007A0028">
        <w:rPr>
          <w:rFonts w:ascii="Times New Roman" w:hAnsi="Times New Roman" w:cs="Times New Roman"/>
        </w:rPr>
        <w:t>КАМЕНСК-УРАЛЬСКОГО ГОРОДСКОГО ОКРУГА</w:t>
      </w:r>
    </w:p>
    <w:p w:rsidR="007A0028" w:rsidRPr="007A0028" w:rsidRDefault="007A0028" w:rsidP="007A0028">
      <w:pPr>
        <w:pStyle w:val="ConsPlusNormal1"/>
        <w:jc w:val="both"/>
      </w:pPr>
    </w:p>
    <w:p w:rsidR="007A0028" w:rsidRPr="007A0028" w:rsidRDefault="007A0028" w:rsidP="007A0028">
      <w:pPr>
        <w:pStyle w:val="ConsPlusTitle1"/>
        <w:ind w:firstLine="540"/>
        <w:jc w:val="both"/>
        <w:outlineLvl w:val="1"/>
        <w:rPr>
          <w:rFonts w:ascii="Times New Roman" w:hAnsi="Times New Roman" w:cs="Times New Roman"/>
        </w:rPr>
      </w:pPr>
      <w:r w:rsidRPr="007A0028">
        <w:rPr>
          <w:rFonts w:ascii="Times New Roman" w:hAnsi="Times New Roman" w:cs="Times New Roman"/>
        </w:rPr>
        <w:t>1. Ключевые показатели в сфере муниципального жилищного контроля на территории Каменск-Уральского городского округа и их целевые значения:</w:t>
      </w:r>
    </w:p>
    <w:p w:rsidR="007A0028" w:rsidRDefault="007A0028" w:rsidP="007A0028">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483"/>
        <w:gridCol w:w="1587"/>
      </w:tblGrid>
      <w:tr w:rsidR="007A0028" w:rsidTr="00DA7AEF">
        <w:tc>
          <w:tcPr>
            <w:tcW w:w="7483" w:type="dxa"/>
          </w:tcPr>
          <w:p w:rsidR="007A0028" w:rsidRDefault="007A0028" w:rsidP="00DA7AEF">
            <w:pPr>
              <w:pStyle w:val="ConsPlusNormal1"/>
              <w:jc w:val="center"/>
            </w:pPr>
            <w:r>
              <w:t>Ключевые показатели</w:t>
            </w:r>
          </w:p>
        </w:tc>
        <w:tc>
          <w:tcPr>
            <w:tcW w:w="1587" w:type="dxa"/>
          </w:tcPr>
          <w:p w:rsidR="007A0028" w:rsidRDefault="007A0028" w:rsidP="00DA7AEF">
            <w:pPr>
              <w:pStyle w:val="ConsPlusNormal1"/>
              <w:jc w:val="center"/>
            </w:pPr>
            <w:r>
              <w:t>Целевые значения (%)</w:t>
            </w:r>
          </w:p>
        </w:tc>
      </w:tr>
      <w:tr w:rsidR="007A0028" w:rsidTr="00DA7AEF">
        <w:tc>
          <w:tcPr>
            <w:tcW w:w="7483" w:type="dxa"/>
            <w:vAlign w:val="center"/>
          </w:tcPr>
          <w:p w:rsidR="007A0028" w:rsidRDefault="007A0028" w:rsidP="00DA7AEF">
            <w:pPr>
              <w:pStyle w:val="ConsPlusNormal1"/>
            </w:pPr>
            <w:r>
              <w:t>Доля устраненных нарушений обязательных требований от числа выявленных нарушений обязательных требований</w:t>
            </w:r>
          </w:p>
        </w:tc>
        <w:tc>
          <w:tcPr>
            <w:tcW w:w="1587" w:type="dxa"/>
            <w:vAlign w:val="center"/>
          </w:tcPr>
          <w:p w:rsidR="007A0028" w:rsidRDefault="007A0028" w:rsidP="00DA7AEF">
            <w:pPr>
              <w:pStyle w:val="ConsPlusNormal1"/>
              <w:jc w:val="center"/>
            </w:pPr>
            <w:r>
              <w:t>70</w:t>
            </w:r>
          </w:p>
        </w:tc>
      </w:tr>
      <w:tr w:rsidR="007A0028" w:rsidTr="00DA7AEF">
        <w:tc>
          <w:tcPr>
            <w:tcW w:w="7483" w:type="dxa"/>
            <w:vAlign w:val="center"/>
          </w:tcPr>
          <w:p w:rsidR="007A0028" w:rsidRDefault="007A0028" w:rsidP="00DA7AEF">
            <w:pPr>
              <w:pStyle w:val="ConsPlusNormal1"/>
            </w:pPr>
            <w: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587" w:type="dxa"/>
            <w:vAlign w:val="center"/>
          </w:tcPr>
          <w:p w:rsidR="007A0028" w:rsidRDefault="007A0028" w:rsidP="00DA7AEF">
            <w:pPr>
              <w:pStyle w:val="ConsPlusNormal1"/>
              <w:jc w:val="center"/>
            </w:pPr>
            <w:r>
              <w:t>0</w:t>
            </w:r>
          </w:p>
        </w:tc>
      </w:tr>
      <w:tr w:rsidR="007A0028" w:rsidTr="00DA7AEF">
        <w:tc>
          <w:tcPr>
            <w:tcW w:w="7483" w:type="dxa"/>
            <w:vAlign w:val="center"/>
          </w:tcPr>
          <w:p w:rsidR="007A0028" w:rsidRDefault="007A0028" w:rsidP="00DA7AEF">
            <w:pPr>
              <w:pStyle w:val="ConsPlusNormal1"/>
            </w:pPr>
            <w: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587" w:type="dxa"/>
            <w:vAlign w:val="center"/>
          </w:tcPr>
          <w:p w:rsidR="007A0028" w:rsidRDefault="007A0028" w:rsidP="00DA7AEF">
            <w:pPr>
              <w:pStyle w:val="ConsPlusNormal1"/>
              <w:jc w:val="center"/>
            </w:pPr>
            <w:r>
              <w:t>0</w:t>
            </w:r>
          </w:p>
        </w:tc>
      </w:tr>
      <w:tr w:rsidR="007A0028" w:rsidTr="00DA7AEF">
        <w:tc>
          <w:tcPr>
            <w:tcW w:w="7483" w:type="dxa"/>
            <w:vAlign w:val="center"/>
          </w:tcPr>
          <w:p w:rsidR="007A0028" w:rsidRDefault="007A0028" w:rsidP="00DA7AEF">
            <w:pPr>
              <w:pStyle w:val="ConsPlusNormal1"/>
            </w:pPr>
            <w:r>
              <w:t>Иные показатели, отражающие уровень минимизации вреда (ущерба) охраняемым законом ценностям, уровень устранения риска причинения вреда (ущерба) в соответствующей сфере (указать)</w:t>
            </w:r>
          </w:p>
        </w:tc>
        <w:tc>
          <w:tcPr>
            <w:tcW w:w="1587" w:type="dxa"/>
            <w:vAlign w:val="center"/>
          </w:tcPr>
          <w:p w:rsidR="007A0028" w:rsidRDefault="007A0028" w:rsidP="00DA7AEF">
            <w:pPr>
              <w:pStyle w:val="ConsPlusNormal1"/>
            </w:pPr>
          </w:p>
        </w:tc>
      </w:tr>
    </w:tbl>
    <w:p w:rsidR="007A0028" w:rsidRPr="007A0028" w:rsidRDefault="007A0028" w:rsidP="007A0028">
      <w:pPr>
        <w:pStyle w:val="ConsPlusTitle1"/>
        <w:ind w:firstLine="539"/>
        <w:jc w:val="both"/>
        <w:outlineLvl w:val="1"/>
        <w:rPr>
          <w:rFonts w:ascii="Times New Roman" w:hAnsi="Times New Roman" w:cs="Times New Roman"/>
        </w:rPr>
      </w:pPr>
      <w:r w:rsidRPr="007A0028">
        <w:rPr>
          <w:rFonts w:ascii="Times New Roman" w:hAnsi="Times New Roman" w:cs="Times New Roman"/>
        </w:rPr>
        <w:t>2. Индикативные показатели в сфере муниципального жилищного контроля на территории Каменск-Уральского городского округа:</w:t>
      </w:r>
    </w:p>
    <w:p w:rsidR="007A0028" w:rsidRDefault="007A0028" w:rsidP="007A0028">
      <w:pPr>
        <w:pStyle w:val="ConsPlusNormal1"/>
        <w:ind w:firstLine="539"/>
        <w:jc w:val="both"/>
      </w:pPr>
      <w:r>
        <w:t>1) количество обращений граждан и организаций о нарушении обязательных требований, поступивших в контрольный орган;</w:t>
      </w:r>
    </w:p>
    <w:p w:rsidR="007A0028" w:rsidRDefault="007A0028" w:rsidP="007A0028">
      <w:pPr>
        <w:pStyle w:val="ConsPlusNormal1"/>
        <w:ind w:firstLine="539"/>
        <w:jc w:val="both"/>
      </w:pPr>
      <w:r>
        <w:t>2) количество проведенных контрольным органом внеплановых контрольных мероприятий (единица);</w:t>
      </w:r>
    </w:p>
    <w:p w:rsidR="007A0028" w:rsidRDefault="007A0028" w:rsidP="007A0028">
      <w:pPr>
        <w:pStyle w:val="ConsPlusNormal1"/>
        <w:ind w:firstLine="539"/>
        <w:jc w:val="both"/>
      </w:pPr>
      <w:r>
        <w:t>3) количество принятых органами прокуратуры решений о согласовании проведения контрольным органом внепланового контрольного мероприятия (единица);</w:t>
      </w:r>
    </w:p>
    <w:p w:rsidR="007A0028" w:rsidRDefault="007A0028" w:rsidP="007A0028">
      <w:pPr>
        <w:pStyle w:val="ConsPlusNormal1"/>
        <w:ind w:firstLine="539"/>
        <w:jc w:val="both"/>
      </w:pPr>
      <w:r>
        <w:t>4) количество выявленных контрольным органом нарушений обязательных требований (единица);</w:t>
      </w:r>
    </w:p>
    <w:p w:rsidR="007A0028" w:rsidRDefault="007A0028" w:rsidP="007A0028">
      <w:pPr>
        <w:pStyle w:val="ConsPlusNormal1"/>
        <w:ind w:firstLine="539"/>
        <w:jc w:val="both"/>
      </w:pPr>
      <w:r>
        <w:t>5) количество устраненных нарушений обязательных требований (единица);</w:t>
      </w:r>
    </w:p>
    <w:p w:rsidR="007A0028" w:rsidRDefault="007A0028" w:rsidP="007A0028">
      <w:pPr>
        <w:pStyle w:val="ConsPlusNormal1"/>
        <w:ind w:firstLine="539"/>
        <w:jc w:val="both"/>
      </w:pPr>
      <w:r>
        <w:t>6) количество поступивших возражений в отношении акта контрольного мероприятия (единица);</w:t>
      </w:r>
    </w:p>
    <w:p w:rsidR="007A0028" w:rsidRDefault="007A0028" w:rsidP="007A0028">
      <w:pPr>
        <w:pStyle w:val="ConsPlusNormal1"/>
        <w:ind w:firstLine="540"/>
        <w:jc w:val="both"/>
      </w:pPr>
      <w:r>
        <w:t>7) количество выданных контрольным органом предписаний об устранении нарушений обязательных требований (единица).</w:t>
      </w: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7A0028" w:rsidRDefault="007A0028" w:rsidP="007A0028">
      <w:pPr>
        <w:pStyle w:val="ConsPlusNormal1"/>
        <w:jc w:val="both"/>
      </w:pPr>
    </w:p>
    <w:p w:rsidR="008D26F5" w:rsidRPr="008D26F5" w:rsidRDefault="008D26F5" w:rsidP="008D26F5">
      <w:pPr>
        <w:ind w:firstLine="539"/>
        <w:rPr>
          <w:sz w:val="24"/>
          <w:szCs w:val="24"/>
        </w:rPr>
      </w:pPr>
    </w:p>
    <w:sectPr w:rsidR="008D26F5" w:rsidRPr="008D26F5" w:rsidSect="008D26F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8D26F5"/>
    <w:rsid w:val="000109EB"/>
    <w:rsid w:val="0001781F"/>
    <w:rsid w:val="00021DE8"/>
    <w:rsid w:val="00065AC3"/>
    <w:rsid w:val="00081F20"/>
    <w:rsid w:val="001101FE"/>
    <w:rsid w:val="00117A8B"/>
    <w:rsid w:val="001261D8"/>
    <w:rsid w:val="001363C1"/>
    <w:rsid w:val="00166214"/>
    <w:rsid w:val="001706FB"/>
    <w:rsid w:val="001A5010"/>
    <w:rsid w:val="00256B49"/>
    <w:rsid w:val="002B4A3F"/>
    <w:rsid w:val="002C1D7F"/>
    <w:rsid w:val="002D4321"/>
    <w:rsid w:val="002F7A6F"/>
    <w:rsid w:val="003216C9"/>
    <w:rsid w:val="00323753"/>
    <w:rsid w:val="00323DF2"/>
    <w:rsid w:val="003278DD"/>
    <w:rsid w:val="00332DDF"/>
    <w:rsid w:val="003B596E"/>
    <w:rsid w:val="003C65D9"/>
    <w:rsid w:val="003D04E4"/>
    <w:rsid w:val="00403261"/>
    <w:rsid w:val="004153DC"/>
    <w:rsid w:val="00456C3C"/>
    <w:rsid w:val="00462B5B"/>
    <w:rsid w:val="0046590A"/>
    <w:rsid w:val="00487746"/>
    <w:rsid w:val="00490B1A"/>
    <w:rsid w:val="004C49A8"/>
    <w:rsid w:val="004E2FD7"/>
    <w:rsid w:val="005135C0"/>
    <w:rsid w:val="00520624"/>
    <w:rsid w:val="00523632"/>
    <w:rsid w:val="00532D1B"/>
    <w:rsid w:val="00566A2C"/>
    <w:rsid w:val="00577814"/>
    <w:rsid w:val="005816D1"/>
    <w:rsid w:val="005C66D9"/>
    <w:rsid w:val="005E10B5"/>
    <w:rsid w:val="005E37DE"/>
    <w:rsid w:val="00624D7B"/>
    <w:rsid w:val="00664416"/>
    <w:rsid w:val="00670981"/>
    <w:rsid w:val="006A3DD1"/>
    <w:rsid w:val="006B3EC8"/>
    <w:rsid w:val="006D71DD"/>
    <w:rsid w:val="006D7BB9"/>
    <w:rsid w:val="006F16C0"/>
    <w:rsid w:val="006F2CD5"/>
    <w:rsid w:val="006F3A95"/>
    <w:rsid w:val="00730E02"/>
    <w:rsid w:val="00735045"/>
    <w:rsid w:val="00740E48"/>
    <w:rsid w:val="0075750C"/>
    <w:rsid w:val="007614CB"/>
    <w:rsid w:val="007763E0"/>
    <w:rsid w:val="00795F66"/>
    <w:rsid w:val="007A0028"/>
    <w:rsid w:val="007C06AB"/>
    <w:rsid w:val="007D692C"/>
    <w:rsid w:val="007F6D84"/>
    <w:rsid w:val="008002C0"/>
    <w:rsid w:val="00806C08"/>
    <w:rsid w:val="00821BB0"/>
    <w:rsid w:val="0083778F"/>
    <w:rsid w:val="008414C0"/>
    <w:rsid w:val="008468A0"/>
    <w:rsid w:val="00857347"/>
    <w:rsid w:val="00894D2E"/>
    <w:rsid w:val="008D26F5"/>
    <w:rsid w:val="00912754"/>
    <w:rsid w:val="00934697"/>
    <w:rsid w:val="00952163"/>
    <w:rsid w:val="0096166A"/>
    <w:rsid w:val="009A38F1"/>
    <w:rsid w:val="009B595E"/>
    <w:rsid w:val="009C68FF"/>
    <w:rsid w:val="009E539D"/>
    <w:rsid w:val="009F1ADD"/>
    <w:rsid w:val="00A0036E"/>
    <w:rsid w:val="00A01B0D"/>
    <w:rsid w:val="00A4796A"/>
    <w:rsid w:val="00A663CA"/>
    <w:rsid w:val="00A708C2"/>
    <w:rsid w:val="00A86316"/>
    <w:rsid w:val="00AA2626"/>
    <w:rsid w:val="00AC68D8"/>
    <w:rsid w:val="00AD26BD"/>
    <w:rsid w:val="00B1441C"/>
    <w:rsid w:val="00B25C48"/>
    <w:rsid w:val="00B35199"/>
    <w:rsid w:val="00B5784A"/>
    <w:rsid w:val="00B70955"/>
    <w:rsid w:val="00B714CB"/>
    <w:rsid w:val="00BA46A3"/>
    <w:rsid w:val="00BB3BCC"/>
    <w:rsid w:val="00BC17C7"/>
    <w:rsid w:val="00BD0AA8"/>
    <w:rsid w:val="00C4586A"/>
    <w:rsid w:val="00C548B8"/>
    <w:rsid w:val="00CC4BB5"/>
    <w:rsid w:val="00CE1E55"/>
    <w:rsid w:val="00CF4816"/>
    <w:rsid w:val="00CF6E0F"/>
    <w:rsid w:val="00D16470"/>
    <w:rsid w:val="00D1699D"/>
    <w:rsid w:val="00D40EF6"/>
    <w:rsid w:val="00D607A0"/>
    <w:rsid w:val="00D76738"/>
    <w:rsid w:val="00DA7AEF"/>
    <w:rsid w:val="00DC00E1"/>
    <w:rsid w:val="00DF1A59"/>
    <w:rsid w:val="00E0144C"/>
    <w:rsid w:val="00E075F0"/>
    <w:rsid w:val="00E271A4"/>
    <w:rsid w:val="00E758D9"/>
    <w:rsid w:val="00EE2925"/>
    <w:rsid w:val="00EE322E"/>
    <w:rsid w:val="00EE4A40"/>
    <w:rsid w:val="00EF1ECE"/>
    <w:rsid w:val="00F15622"/>
    <w:rsid w:val="00F24707"/>
    <w:rsid w:val="00F31DD7"/>
    <w:rsid w:val="00F42259"/>
    <w:rsid w:val="00FD5C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6F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1">
    <w:name w:val="ConsPlusNormal1"/>
    <w:rsid w:val="008D26F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1">
    <w:name w:val="ConsPlusTitle1"/>
    <w:rsid w:val="008D26F5"/>
    <w:pPr>
      <w:widowControl w:val="0"/>
      <w:autoSpaceDE w:val="0"/>
      <w:autoSpaceDN w:val="0"/>
      <w:spacing w:after="0" w:line="240" w:lineRule="auto"/>
    </w:pPr>
    <w:rPr>
      <w:rFonts w:ascii="Arial" w:eastAsia="Times New Roman" w:hAnsi="Arial" w:cs="Arial"/>
      <w:b/>
      <w:sz w:val="24"/>
      <w:szCs w:val="20"/>
      <w:lang w:eastAsia="ru-RU"/>
    </w:rPr>
  </w:style>
  <w:style w:type="paragraph" w:styleId="a3">
    <w:name w:val="Normal (Web)"/>
    <w:basedOn w:val="a"/>
    <w:uiPriority w:val="99"/>
    <w:unhideWhenUsed/>
    <w:rsid w:val="008D26F5"/>
    <w:pPr>
      <w:spacing w:before="100" w:beforeAutospacing="1" w:after="100" w:afterAutospacing="1"/>
    </w:pPr>
    <w:rPr>
      <w:sz w:val="24"/>
      <w:szCs w:val="24"/>
    </w:rPr>
  </w:style>
  <w:style w:type="character" w:styleId="a4">
    <w:name w:val="Hyperlink"/>
    <w:basedOn w:val="a0"/>
    <w:uiPriority w:val="99"/>
    <w:semiHidden/>
    <w:unhideWhenUsed/>
    <w:rsid w:val="00A01B0D"/>
    <w:rPr>
      <w:color w:val="0000FF"/>
      <w:u w:val="single"/>
    </w:rPr>
  </w:style>
  <w:style w:type="paragraph" w:styleId="a5">
    <w:name w:val="header"/>
    <w:basedOn w:val="a"/>
    <w:link w:val="a6"/>
    <w:rsid w:val="00806C08"/>
    <w:pPr>
      <w:tabs>
        <w:tab w:val="center" w:pos="4536"/>
        <w:tab w:val="right" w:pos="9072"/>
      </w:tabs>
    </w:pPr>
  </w:style>
  <w:style w:type="character" w:customStyle="1" w:styleId="a6">
    <w:name w:val="Верхний колонтитул Знак"/>
    <w:basedOn w:val="a0"/>
    <w:link w:val="a5"/>
    <w:rsid w:val="00806C08"/>
    <w:rPr>
      <w:rFonts w:ascii="Times New Roman" w:eastAsia="Times New Roman" w:hAnsi="Times New Roman" w:cs="Times New Roman"/>
      <w:sz w:val="20"/>
      <w:szCs w:val="20"/>
      <w:lang w:eastAsia="ru-RU"/>
    </w:rPr>
  </w:style>
  <w:style w:type="paragraph" w:customStyle="1" w:styleId="ConsPlusCell">
    <w:name w:val="ConsPlusCell"/>
    <w:rsid w:val="00806C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117270">
      <w:bodyDiv w:val="1"/>
      <w:marLeft w:val="0"/>
      <w:marRight w:val="0"/>
      <w:marTop w:val="0"/>
      <w:marBottom w:val="0"/>
      <w:divBdr>
        <w:top w:val="none" w:sz="0" w:space="0" w:color="auto"/>
        <w:left w:val="none" w:sz="0" w:space="0" w:color="auto"/>
        <w:bottom w:val="none" w:sz="0" w:space="0" w:color="auto"/>
        <w:right w:val="none" w:sz="0" w:space="0" w:color="auto"/>
      </w:divBdr>
    </w:div>
    <w:div w:id="1087187459">
      <w:bodyDiv w:val="1"/>
      <w:marLeft w:val="0"/>
      <w:marRight w:val="0"/>
      <w:marTop w:val="0"/>
      <w:marBottom w:val="0"/>
      <w:divBdr>
        <w:top w:val="none" w:sz="0" w:space="0" w:color="auto"/>
        <w:left w:val="none" w:sz="0" w:space="0" w:color="auto"/>
        <w:bottom w:val="none" w:sz="0" w:space="0" w:color="auto"/>
        <w:right w:val="none" w:sz="0" w:space="0" w:color="auto"/>
      </w:divBdr>
    </w:div>
    <w:div w:id="1227766071">
      <w:bodyDiv w:val="1"/>
      <w:marLeft w:val="0"/>
      <w:marRight w:val="0"/>
      <w:marTop w:val="0"/>
      <w:marBottom w:val="0"/>
      <w:divBdr>
        <w:top w:val="none" w:sz="0" w:space="0" w:color="auto"/>
        <w:left w:val="none" w:sz="0" w:space="0" w:color="auto"/>
        <w:bottom w:val="none" w:sz="0" w:space="0" w:color="auto"/>
        <w:right w:val="none" w:sz="0" w:space="0" w:color="auto"/>
      </w:divBdr>
    </w:div>
    <w:div w:id="15566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56710&amp;dst=100005&amp;field=134&amp;date=24.02.2026" TargetMode="External"/><Relationship Id="rId13" Type="http://schemas.openxmlformats.org/officeDocument/2006/relationships/hyperlink" Target="https://login.consultant.ru/link/?req=doc&amp;base=LAW&amp;n=501480&amp;date=29.01.2026" TargetMode="External"/><Relationship Id="rId18" Type="http://schemas.openxmlformats.org/officeDocument/2006/relationships/hyperlink" Target="https://login.consultant.ru/link/?req=doc&amp;base=LAW&amp;n=508984&amp;date=29.01.2026&amp;dst=100996&amp;field=134" TargetMode="External"/><Relationship Id="rId26" Type="http://schemas.openxmlformats.org/officeDocument/2006/relationships/hyperlink" Target="https://login.consultant.ru/link/?req=doc&amp;base=LAW&amp;n=508984&amp;date=29.01.2026&amp;dst=101415&amp;field=134" TargetMode="External"/><Relationship Id="rId39" Type="http://schemas.openxmlformats.org/officeDocument/2006/relationships/hyperlink" Target="https://login.consultant.ru/link/?req=doc&amp;base=LAW&amp;n=508984&amp;date=29.01.2026&amp;dst=100440&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508984&amp;date=29.01.2026&amp;dst=101395&amp;field=134" TargetMode="External"/><Relationship Id="rId34" Type="http://schemas.openxmlformats.org/officeDocument/2006/relationships/hyperlink" Target="https://login.consultant.ru/link/?req=doc&amp;base=LAW&amp;n=508984&amp;date=29.01.2026&amp;dst=100998&amp;field=134" TargetMode="External"/><Relationship Id="rId42" Type="http://schemas.openxmlformats.org/officeDocument/2006/relationships/hyperlink" Target="https://login.consultant.ru/link/?req=doc&amp;base=LAW&amp;n=508984&amp;date=29.01.2026&amp;dst=100468&amp;field=134" TargetMode="External"/><Relationship Id="rId7" Type="http://schemas.openxmlformats.org/officeDocument/2006/relationships/hyperlink" Target="https://login.consultant.ru/link/?req=doc&amp;base=RLAW071&amp;n=336200&amp;dst=100005&amp;field=134&amp;date=24.02.2026" TargetMode="External"/><Relationship Id="rId12" Type="http://schemas.openxmlformats.org/officeDocument/2006/relationships/hyperlink" Target="https://login.consultant.ru/link/?req=doc&amp;base=LAW&amp;n=523355&amp;date=29.01.2026" TargetMode="External"/><Relationship Id="rId17" Type="http://schemas.openxmlformats.org/officeDocument/2006/relationships/hyperlink" Target="https://login.consultant.ru/link/?req=doc&amp;base=LAW&amp;n=508984&amp;date=29.01.2026&amp;dst=101375&amp;field=134" TargetMode="External"/><Relationship Id="rId25" Type="http://schemas.openxmlformats.org/officeDocument/2006/relationships/hyperlink" Target="https://login.consultant.ru/link/?req=doc&amp;base=LAW&amp;n=508984&amp;date=29.01.2026" TargetMode="External"/><Relationship Id="rId33" Type="http://schemas.openxmlformats.org/officeDocument/2006/relationships/hyperlink" Target="https://login.consultant.ru/link/?req=doc&amp;base=LAW&amp;n=508984&amp;date=29.01.2026&amp;dst=100364&amp;field=134" TargetMode="External"/><Relationship Id="rId38" Type="http://schemas.openxmlformats.org/officeDocument/2006/relationships/hyperlink" Target="https://login.consultant.ru/link/?req=doc&amp;base=LAW&amp;n=508984&amp;date=29.01.2026&amp;dst=101141&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508984&amp;date=29.01.2026&amp;dst=101371&amp;field=134" TargetMode="External"/><Relationship Id="rId20" Type="http://schemas.openxmlformats.org/officeDocument/2006/relationships/hyperlink" Target="https://login.consultant.ru/link/?req=doc&amp;base=LAW&amp;n=508984&amp;date=29.01.2026&amp;dst=101482&amp;field=134" TargetMode="External"/><Relationship Id="rId29" Type="http://schemas.openxmlformats.org/officeDocument/2006/relationships/hyperlink" Target="https://login.consultant.ru/link/?req=doc&amp;base=LAW&amp;n=508984&amp;date=29.01.2026" TargetMode="External"/><Relationship Id="rId41" Type="http://schemas.openxmlformats.org/officeDocument/2006/relationships/hyperlink" Target="https://login.consultant.ru/link/?req=doc&amp;base=LAW&amp;n=508984&amp;date=29.01.2026&amp;dst=100449&amp;field=134" TargetMode="External"/><Relationship Id="rId1" Type="http://schemas.openxmlformats.org/officeDocument/2006/relationships/customXml" Target="../customXml/item1.xml"/><Relationship Id="rId6" Type="http://schemas.openxmlformats.org/officeDocument/2006/relationships/hyperlink" Target="https://login.consultant.ru/link/?req=doc&amp;base=RLAW071&amp;n=319603&amp;dst=100005&amp;field=134&amp;date=24.02.2026" TargetMode="External"/><Relationship Id="rId11" Type="http://schemas.openxmlformats.org/officeDocument/2006/relationships/hyperlink" Target="https://login.consultant.ru/link/?req=doc&amp;base=LAW&amp;n=508984&amp;date=29.01.2026" TargetMode="External"/><Relationship Id="rId24" Type="http://schemas.openxmlformats.org/officeDocument/2006/relationships/hyperlink" Target="https://login.consultant.ru/link/?req=doc&amp;base=LAW&amp;n=508984&amp;date=29.01.2026&amp;dst=100666&amp;field=134" TargetMode="External"/><Relationship Id="rId32" Type="http://schemas.openxmlformats.org/officeDocument/2006/relationships/hyperlink" Target="https://login.consultant.ru/link/?req=doc&amp;base=LAW&amp;n=436710&amp;date=29.01.2026&amp;dst=100014&amp;field=134" TargetMode="External"/><Relationship Id="rId37" Type="http://schemas.openxmlformats.org/officeDocument/2006/relationships/hyperlink" Target="https://login.consultant.ru/link/?req=doc&amp;base=LAW&amp;n=508984&amp;date=29.01.2026&amp;dst=101143&amp;field=134" TargetMode="External"/><Relationship Id="rId40" Type="http://schemas.openxmlformats.org/officeDocument/2006/relationships/hyperlink" Target="https://login.consultant.ru/link/?req=doc&amp;base=LAW&amp;n=508984&amp;date=29.01.2026&amp;dst=100448&amp;field=134" TargetMode="External"/><Relationship Id="rId45" Type="http://schemas.openxmlformats.org/officeDocument/2006/relationships/theme" Target="theme/theme1.xml"/><Relationship Id="rId5" Type="http://schemas.openxmlformats.org/officeDocument/2006/relationships/hyperlink" Target="https://login.consultant.ru/link/?req=doc&amp;base=RLAW071&amp;n=315283&amp;dst=100005&amp;field=134&amp;date=24.02.2026" TargetMode="External"/><Relationship Id="rId15" Type="http://schemas.openxmlformats.org/officeDocument/2006/relationships/hyperlink" Target="https://login.consultant.ru/link/?req=doc&amp;base=LAW&amp;n=508984&amp;date=29.01.2026&amp;dst=100512&amp;field=134" TargetMode="External"/><Relationship Id="rId23" Type="http://schemas.openxmlformats.org/officeDocument/2006/relationships/hyperlink" Target="https://login.consultant.ru/link/?req=doc&amp;base=LAW&amp;n=508984&amp;date=29.01.2026&amp;dst=101334&amp;field=134" TargetMode="External"/><Relationship Id="rId28" Type="http://schemas.openxmlformats.org/officeDocument/2006/relationships/hyperlink" Target="https://login.consultant.ru/link/?req=doc&amp;base=RLAW071&amp;n=315283&amp;date=29.01.2026&amp;dst=100008&amp;field=134" TargetMode="External"/><Relationship Id="rId36" Type="http://schemas.openxmlformats.org/officeDocument/2006/relationships/hyperlink" Target="https://login.consultant.ru/link/?req=doc&amp;base=LAW&amp;n=508984&amp;date=29.01.2026&amp;dst=100428&amp;field=134" TargetMode="External"/><Relationship Id="rId10" Type="http://schemas.openxmlformats.org/officeDocument/2006/relationships/hyperlink" Target="https://login.consultant.ru/link/?req=doc&amp;base=LAW&amp;n=508984&amp;date=29.01.2026&amp;dst=100315&amp;field=134" TargetMode="External"/><Relationship Id="rId19" Type="http://schemas.openxmlformats.org/officeDocument/2006/relationships/hyperlink" Target="https://login.consultant.ru/link/?req=doc&amp;base=LAW&amp;n=508984&amp;date=29.01.2026&amp;dst=100987&amp;field=134" TargetMode="External"/><Relationship Id="rId31" Type="http://schemas.openxmlformats.org/officeDocument/2006/relationships/hyperlink" Target="https://login.consultant.ru/link/?req=doc&amp;base=LAW&amp;n=497887&amp;date=29.01.2026&amp;dst=100007&amp;field=13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71&amp;n=401816&amp;dst=100005&amp;field=134&amp;date=24.02.2026" TargetMode="External"/><Relationship Id="rId14" Type="http://schemas.openxmlformats.org/officeDocument/2006/relationships/hyperlink" Target="https://kamensk-uralskiy.ru/" TargetMode="External"/><Relationship Id="rId22" Type="http://schemas.openxmlformats.org/officeDocument/2006/relationships/hyperlink" Target="https://login.consultant.ru/link/?req=doc&amp;base=LAW&amp;n=508984&amp;date=29.01.2026" TargetMode="External"/><Relationship Id="rId27" Type="http://schemas.openxmlformats.org/officeDocument/2006/relationships/hyperlink" Target="https://login.consultant.ru/link/?req=doc&amp;base=LAW&amp;n=508984&amp;date=29.01.2026&amp;dst=101267&amp;field=134" TargetMode="External"/><Relationship Id="rId30" Type="http://schemas.openxmlformats.org/officeDocument/2006/relationships/hyperlink" Target="https://login.consultant.ru/link/?req=doc&amp;base=LAW&amp;n=508984&amp;date=29.01.2026" TargetMode="External"/><Relationship Id="rId35" Type="http://schemas.openxmlformats.org/officeDocument/2006/relationships/hyperlink" Target="https://login.consultant.ru/link/?req=doc&amp;base=LAW&amp;n=508984&amp;date=29.01.2026&amp;dst=100423&amp;field=134" TargetMode="External"/><Relationship Id="rId43" Type="http://schemas.openxmlformats.org/officeDocument/2006/relationships/hyperlink" Target="https://login.consultant.ru/link/?req=doc&amp;base=RLAW071&amp;n=401816&amp;dst=100108&amp;field=134&amp;date=24.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4DEB9-C91F-4A7E-8B8C-064CB96B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10497</Words>
  <Characters>59839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Tagakova</dc:creator>
  <cp:lastModifiedBy>Kovaleva</cp:lastModifiedBy>
  <cp:revision>2</cp:revision>
  <dcterms:created xsi:type="dcterms:W3CDTF">2026-02-24T11:33:00Z</dcterms:created>
  <dcterms:modified xsi:type="dcterms:W3CDTF">2026-02-24T11:33:00Z</dcterms:modified>
</cp:coreProperties>
</file>