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8B4F" w14:textId="77777777" w:rsidR="004A0A41" w:rsidRDefault="004A0A41">
      <w:pPr>
        <w:pStyle w:val="ConsPlusTitle"/>
        <w:jc w:val="center"/>
        <w:outlineLvl w:val="0"/>
      </w:pPr>
      <w:r>
        <w:t>ДУМА ГОРОДСКОГО ОКРУГА ВЕРХНЕЕ ДУБРОВО</w:t>
      </w:r>
    </w:p>
    <w:p w14:paraId="1C910B20" w14:textId="77777777" w:rsidR="004A0A41" w:rsidRDefault="004A0A41">
      <w:pPr>
        <w:pStyle w:val="ConsPlusTitle"/>
        <w:jc w:val="center"/>
      </w:pPr>
      <w:r>
        <w:t>СЕДЬМОЙ СОЗЫВ</w:t>
      </w:r>
    </w:p>
    <w:p w14:paraId="036491A9" w14:textId="77777777" w:rsidR="004A0A41" w:rsidRDefault="004A0A41">
      <w:pPr>
        <w:pStyle w:val="ConsPlusTitle"/>
        <w:jc w:val="center"/>
      </w:pPr>
    </w:p>
    <w:p w14:paraId="4434BB5D" w14:textId="77777777" w:rsidR="004A0A41" w:rsidRDefault="004A0A41">
      <w:pPr>
        <w:pStyle w:val="ConsPlusTitle"/>
        <w:jc w:val="center"/>
      </w:pPr>
      <w:r>
        <w:t>РЕШЕНИЕ</w:t>
      </w:r>
    </w:p>
    <w:p w14:paraId="3604B6C0" w14:textId="77777777" w:rsidR="004A0A41" w:rsidRDefault="004A0A41">
      <w:pPr>
        <w:pStyle w:val="ConsPlusTitle"/>
        <w:jc w:val="center"/>
      </w:pPr>
      <w:r>
        <w:t>от 19 августа 2021 г. N 619</w:t>
      </w:r>
    </w:p>
    <w:p w14:paraId="6DE3C707" w14:textId="77777777" w:rsidR="004A0A41" w:rsidRDefault="004A0A41">
      <w:pPr>
        <w:pStyle w:val="ConsPlusTitle"/>
        <w:jc w:val="center"/>
      </w:pPr>
    </w:p>
    <w:p w14:paraId="56574B3B" w14:textId="77777777" w:rsidR="004A0A41" w:rsidRDefault="004A0A41">
      <w:pPr>
        <w:pStyle w:val="ConsPlusTitle"/>
        <w:jc w:val="center"/>
      </w:pPr>
      <w:r>
        <w:t>ОБ УТВЕРЖДЕНИИ ПОЛОЖЕНИЯ О МУНИЦИПАЛЬНОМ ЗЕМЕЛЬНОМ КОНТРОЛЕ</w:t>
      </w:r>
    </w:p>
    <w:p w14:paraId="6DEE01A7" w14:textId="77777777" w:rsidR="004A0A41" w:rsidRDefault="004A0A41">
      <w:pPr>
        <w:pStyle w:val="ConsPlusTitle"/>
        <w:jc w:val="center"/>
      </w:pPr>
      <w:r>
        <w:t>НА ТЕРРИТОРИИ ГОРОДСКОГО ОКРУГА ВЕРХНЕЕ ДУБРОВО</w:t>
      </w:r>
    </w:p>
    <w:p w14:paraId="5EC26119" w14:textId="77777777" w:rsidR="004A0A41" w:rsidRDefault="004A0A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A0A41" w14:paraId="6019B2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3D89E" w14:textId="77777777" w:rsidR="004A0A41" w:rsidRDefault="004A0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6A0BC0" w14:textId="77777777" w:rsidR="004A0A41" w:rsidRDefault="004A0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51A33C" w14:textId="77777777" w:rsidR="004A0A41" w:rsidRDefault="004A0A41">
            <w:pPr>
              <w:pStyle w:val="ConsPlusNormal"/>
              <w:jc w:val="center"/>
            </w:pPr>
            <w:r>
              <w:rPr>
                <w:color w:val="392C69"/>
              </w:rPr>
              <w:t>Список изменяющих документов</w:t>
            </w:r>
          </w:p>
          <w:p w14:paraId="17F01083" w14:textId="77777777" w:rsidR="004A0A41" w:rsidRDefault="004A0A41">
            <w:pPr>
              <w:pStyle w:val="ConsPlusNormal"/>
              <w:jc w:val="center"/>
            </w:pPr>
            <w:r>
              <w:rPr>
                <w:color w:val="392C69"/>
              </w:rPr>
              <w:t xml:space="preserve">(в ред. Решений Думы городского округа Верхнее Дуброво от 20.01.2022 </w:t>
            </w:r>
            <w:hyperlink r:id="rId4">
              <w:r>
                <w:rPr>
                  <w:color w:val="0000FF"/>
                </w:rPr>
                <w:t>N 55</w:t>
              </w:r>
            </w:hyperlink>
            <w:r>
              <w:rPr>
                <w:color w:val="392C69"/>
              </w:rPr>
              <w:t>,</w:t>
            </w:r>
          </w:p>
          <w:p w14:paraId="6FB631A7" w14:textId="77777777" w:rsidR="004A0A41" w:rsidRDefault="004A0A41">
            <w:pPr>
              <w:pStyle w:val="ConsPlusNormal"/>
              <w:jc w:val="center"/>
            </w:pPr>
            <w:r>
              <w:rPr>
                <w:color w:val="392C69"/>
              </w:rPr>
              <w:t xml:space="preserve">от 21.09.2023 </w:t>
            </w:r>
            <w:hyperlink r:id="rId5">
              <w:r>
                <w:rPr>
                  <w:color w:val="0000FF"/>
                </w:rPr>
                <w:t>N 238</w:t>
              </w:r>
            </w:hyperlink>
            <w:r>
              <w:rPr>
                <w:color w:val="392C69"/>
              </w:rPr>
              <w:t xml:space="preserve">, от 31.10.2024 </w:t>
            </w:r>
            <w:hyperlink r:id="rId6">
              <w:r>
                <w:rPr>
                  <w:color w:val="0000FF"/>
                </w:rPr>
                <w:t>N 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9BB91F" w14:textId="77777777" w:rsidR="004A0A41" w:rsidRDefault="004A0A41">
            <w:pPr>
              <w:pStyle w:val="ConsPlusNormal"/>
            </w:pPr>
          </w:p>
        </w:tc>
      </w:tr>
    </w:tbl>
    <w:p w14:paraId="54CE9EBD" w14:textId="77777777" w:rsidR="004A0A41" w:rsidRDefault="004A0A41">
      <w:pPr>
        <w:pStyle w:val="ConsPlusNormal"/>
        <w:jc w:val="both"/>
      </w:pPr>
    </w:p>
    <w:p w14:paraId="15AC925A" w14:textId="77777777" w:rsidR="004A0A41" w:rsidRDefault="004A0A41">
      <w:pPr>
        <w:pStyle w:val="ConsPlusNormal"/>
        <w:ind w:firstLine="540"/>
        <w:jc w:val="both"/>
      </w:pPr>
      <w:r>
        <w:t xml:space="preserve">В соответствии с Федеральным </w:t>
      </w:r>
      <w:hyperlink r:id="rId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пунктом 7 части 2 статьи 30</w:t>
        </w:r>
      </w:hyperlink>
      <w:r>
        <w:t xml:space="preserve"> </w:t>
      </w:r>
      <w:hyperlink r:id="rId10">
        <w:r>
          <w:rPr>
            <w:color w:val="0000FF"/>
          </w:rPr>
          <w:t>Устава</w:t>
        </w:r>
      </w:hyperlink>
      <w:r>
        <w:t xml:space="preserve"> городского округа Верхнее Дуброво Дума городского округа Верхнее Дуброво решила:</w:t>
      </w:r>
    </w:p>
    <w:p w14:paraId="18774A6F" w14:textId="77777777" w:rsidR="004A0A41" w:rsidRDefault="004A0A41">
      <w:pPr>
        <w:pStyle w:val="ConsPlusNormal"/>
        <w:jc w:val="both"/>
      </w:pPr>
      <w:r>
        <w:t xml:space="preserve">(в ред. </w:t>
      </w:r>
      <w:hyperlink r:id="rId11">
        <w:r>
          <w:rPr>
            <w:color w:val="0000FF"/>
          </w:rPr>
          <w:t>Решения</w:t>
        </w:r>
      </w:hyperlink>
      <w:r>
        <w:t xml:space="preserve"> Думы городского округа Верхнее Дуброво от 31.10.2024 N 384)</w:t>
      </w:r>
    </w:p>
    <w:p w14:paraId="336F3F98" w14:textId="77777777" w:rsidR="004A0A41" w:rsidRDefault="004A0A41">
      <w:pPr>
        <w:pStyle w:val="ConsPlusNormal"/>
        <w:spacing w:before="220"/>
        <w:ind w:firstLine="540"/>
        <w:jc w:val="both"/>
      </w:pPr>
      <w:r>
        <w:t xml:space="preserve">1. Утвердить </w:t>
      </w:r>
      <w:hyperlink w:anchor="P38">
        <w:r>
          <w:rPr>
            <w:color w:val="0000FF"/>
          </w:rPr>
          <w:t>Положение</w:t>
        </w:r>
      </w:hyperlink>
      <w:r>
        <w:t xml:space="preserve"> о муниципальном земельном контроле на территории городского округа Верхнее Дуброво (прилагается).</w:t>
      </w:r>
    </w:p>
    <w:p w14:paraId="4DE777B2" w14:textId="77777777" w:rsidR="004A0A41" w:rsidRDefault="004A0A41">
      <w:pPr>
        <w:pStyle w:val="ConsPlusNormal"/>
        <w:spacing w:before="220"/>
        <w:ind w:firstLine="540"/>
        <w:jc w:val="both"/>
      </w:pPr>
      <w:r>
        <w:t>2. Направить настоящее Решение главе городского округа Верхнее Дуброво для подписания и опубликования.</w:t>
      </w:r>
    </w:p>
    <w:p w14:paraId="43E7BA76" w14:textId="77777777" w:rsidR="004A0A41" w:rsidRDefault="004A0A41">
      <w:pPr>
        <w:pStyle w:val="ConsPlusNormal"/>
        <w:spacing w:before="220"/>
        <w:ind w:firstLine="540"/>
        <w:jc w:val="both"/>
      </w:pPr>
      <w:r>
        <w:t>3. Настоящее Решение вступает в силу на следующий день после его официального опубликования.</w:t>
      </w:r>
    </w:p>
    <w:p w14:paraId="2BE90FB1" w14:textId="77777777" w:rsidR="004A0A41" w:rsidRDefault="004A0A41">
      <w:pPr>
        <w:pStyle w:val="ConsPlusNormal"/>
        <w:spacing w:before="220"/>
        <w:ind w:firstLine="540"/>
        <w:jc w:val="both"/>
      </w:pPr>
      <w:r>
        <w:t>4. Контроль исполнения настоящего Решения возложить на комитет по экономической политике, бюджету и налогам.</w:t>
      </w:r>
    </w:p>
    <w:p w14:paraId="270BD670" w14:textId="77777777" w:rsidR="004A0A41" w:rsidRDefault="004A0A41">
      <w:pPr>
        <w:pStyle w:val="ConsPlusNormal"/>
        <w:jc w:val="both"/>
      </w:pPr>
    </w:p>
    <w:p w14:paraId="0C2E5810" w14:textId="77777777" w:rsidR="004A0A41" w:rsidRDefault="004A0A41">
      <w:pPr>
        <w:pStyle w:val="ConsPlusNormal"/>
        <w:jc w:val="right"/>
      </w:pPr>
      <w:r>
        <w:t>Председатель Думы</w:t>
      </w:r>
    </w:p>
    <w:p w14:paraId="68F51B54" w14:textId="77777777" w:rsidR="004A0A41" w:rsidRDefault="004A0A41">
      <w:pPr>
        <w:pStyle w:val="ConsPlusNormal"/>
        <w:jc w:val="right"/>
      </w:pPr>
      <w:r>
        <w:t>городского округа</w:t>
      </w:r>
    </w:p>
    <w:p w14:paraId="1E26443A" w14:textId="77777777" w:rsidR="004A0A41" w:rsidRDefault="004A0A41">
      <w:pPr>
        <w:pStyle w:val="ConsPlusNormal"/>
        <w:jc w:val="right"/>
      </w:pPr>
      <w:r>
        <w:t>Г.С.УЛЬЧУГАЧЕВА</w:t>
      </w:r>
    </w:p>
    <w:p w14:paraId="3D142F53" w14:textId="77777777" w:rsidR="004A0A41" w:rsidRDefault="004A0A41">
      <w:pPr>
        <w:pStyle w:val="ConsPlusNormal"/>
        <w:jc w:val="both"/>
      </w:pPr>
    </w:p>
    <w:p w14:paraId="4A685D37" w14:textId="77777777" w:rsidR="004A0A41" w:rsidRDefault="004A0A41">
      <w:pPr>
        <w:pStyle w:val="ConsPlusNormal"/>
        <w:jc w:val="right"/>
      </w:pPr>
      <w:r>
        <w:t>Глава</w:t>
      </w:r>
    </w:p>
    <w:p w14:paraId="20CCED8F" w14:textId="77777777" w:rsidR="004A0A41" w:rsidRDefault="004A0A41">
      <w:pPr>
        <w:pStyle w:val="ConsPlusNormal"/>
        <w:jc w:val="right"/>
      </w:pPr>
      <w:r>
        <w:t>городского округа</w:t>
      </w:r>
    </w:p>
    <w:p w14:paraId="70C253F9" w14:textId="77777777" w:rsidR="004A0A41" w:rsidRDefault="004A0A41">
      <w:pPr>
        <w:pStyle w:val="ConsPlusNormal"/>
        <w:jc w:val="right"/>
      </w:pPr>
      <w:r>
        <w:t>В.К.КОНОПКИН</w:t>
      </w:r>
    </w:p>
    <w:p w14:paraId="6A1C6D2B" w14:textId="77777777" w:rsidR="004A0A41" w:rsidRDefault="004A0A41">
      <w:pPr>
        <w:pStyle w:val="ConsPlusNormal"/>
        <w:jc w:val="both"/>
      </w:pPr>
    </w:p>
    <w:p w14:paraId="5F94F23F" w14:textId="77777777" w:rsidR="004A0A41" w:rsidRDefault="004A0A41">
      <w:pPr>
        <w:pStyle w:val="ConsPlusNormal"/>
        <w:jc w:val="both"/>
      </w:pPr>
    </w:p>
    <w:p w14:paraId="701E3CBE" w14:textId="77777777" w:rsidR="004A0A41" w:rsidRDefault="004A0A41">
      <w:pPr>
        <w:pStyle w:val="ConsPlusNormal"/>
        <w:jc w:val="both"/>
      </w:pPr>
    </w:p>
    <w:p w14:paraId="530D2767" w14:textId="77777777" w:rsidR="004A0A41" w:rsidRDefault="004A0A41">
      <w:pPr>
        <w:pStyle w:val="ConsPlusNormal"/>
        <w:jc w:val="both"/>
      </w:pPr>
    </w:p>
    <w:p w14:paraId="3AAD874A" w14:textId="77777777" w:rsidR="004A0A41" w:rsidRDefault="004A0A41">
      <w:pPr>
        <w:pStyle w:val="ConsPlusNormal"/>
        <w:jc w:val="both"/>
      </w:pPr>
    </w:p>
    <w:p w14:paraId="2E2BF8CD" w14:textId="77777777" w:rsidR="004A0A41" w:rsidRDefault="004A0A41">
      <w:pPr>
        <w:pStyle w:val="ConsPlusNormal"/>
        <w:jc w:val="right"/>
        <w:outlineLvl w:val="0"/>
      </w:pPr>
      <w:r>
        <w:t>Утверждено</w:t>
      </w:r>
    </w:p>
    <w:p w14:paraId="67F49EEC" w14:textId="77777777" w:rsidR="004A0A41" w:rsidRDefault="004A0A41">
      <w:pPr>
        <w:pStyle w:val="ConsPlusNormal"/>
        <w:jc w:val="right"/>
      </w:pPr>
      <w:r>
        <w:t>Решением Думы</w:t>
      </w:r>
    </w:p>
    <w:p w14:paraId="2E81A465" w14:textId="77777777" w:rsidR="004A0A41" w:rsidRDefault="004A0A41">
      <w:pPr>
        <w:pStyle w:val="ConsPlusNormal"/>
        <w:jc w:val="right"/>
      </w:pPr>
      <w:r>
        <w:t>городского округа Верхнее Дуброво</w:t>
      </w:r>
    </w:p>
    <w:p w14:paraId="3E8C764E" w14:textId="77777777" w:rsidR="004A0A41" w:rsidRDefault="004A0A41">
      <w:pPr>
        <w:pStyle w:val="ConsPlusNormal"/>
        <w:jc w:val="right"/>
      </w:pPr>
      <w:r>
        <w:t>от 19 августа 2021 г. N 619</w:t>
      </w:r>
    </w:p>
    <w:p w14:paraId="2DA37058" w14:textId="77777777" w:rsidR="004A0A41" w:rsidRDefault="004A0A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A0A41" w14:paraId="09D1C3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19A9EC" w14:textId="77777777" w:rsidR="004A0A41" w:rsidRDefault="004A0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98A749" w14:textId="77777777" w:rsidR="004A0A41" w:rsidRDefault="004A0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5692BB" w14:textId="77777777" w:rsidR="004A0A41" w:rsidRDefault="004A0A41">
            <w:pPr>
              <w:pStyle w:val="ConsPlusNormal"/>
              <w:jc w:val="both"/>
            </w:pPr>
            <w:r>
              <w:rPr>
                <w:color w:val="392C69"/>
              </w:rPr>
              <w:t xml:space="preserve">Положение </w:t>
            </w:r>
            <w:hyperlink w:anchor="P269">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4847E966" w14:textId="77777777" w:rsidR="004A0A41" w:rsidRDefault="004A0A41">
            <w:pPr>
              <w:pStyle w:val="ConsPlusNormal"/>
            </w:pPr>
          </w:p>
        </w:tc>
      </w:tr>
    </w:tbl>
    <w:p w14:paraId="4F3C35E1" w14:textId="77777777" w:rsidR="004A0A41" w:rsidRDefault="004A0A41">
      <w:pPr>
        <w:pStyle w:val="ConsPlusTitle"/>
        <w:spacing w:before="280"/>
        <w:jc w:val="center"/>
      </w:pPr>
      <w:bookmarkStart w:id="0" w:name="P38"/>
      <w:bookmarkEnd w:id="0"/>
      <w:r>
        <w:t>ПОЛОЖЕНИЕ</w:t>
      </w:r>
    </w:p>
    <w:p w14:paraId="53EBEB74" w14:textId="77777777" w:rsidR="004A0A41" w:rsidRDefault="004A0A41">
      <w:pPr>
        <w:pStyle w:val="ConsPlusTitle"/>
        <w:jc w:val="center"/>
      </w:pPr>
      <w:r>
        <w:t>О МУНИЦИПАЛЬНОМ ЗЕМЕЛЬНОМ КОНТРОЛЕ</w:t>
      </w:r>
    </w:p>
    <w:p w14:paraId="1CB49E81" w14:textId="77777777" w:rsidR="004A0A41" w:rsidRDefault="004A0A41">
      <w:pPr>
        <w:pStyle w:val="ConsPlusTitle"/>
        <w:jc w:val="center"/>
      </w:pPr>
      <w:r>
        <w:t>НА ТЕРРИТОРИИ ГОРОДСКОГО ОКРУГА ВЕРХНЕЕ ДУБРОВО</w:t>
      </w:r>
    </w:p>
    <w:p w14:paraId="58317AC7" w14:textId="77777777" w:rsidR="004A0A41" w:rsidRDefault="004A0A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A0A41" w14:paraId="2458EC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3FFBCE" w14:textId="77777777" w:rsidR="004A0A41" w:rsidRDefault="004A0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AC1409" w14:textId="77777777" w:rsidR="004A0A41" w:rsidRDefault="004A0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895D08" w14:textId="77777777" w:rsidR="004A0A41" w:rsidRDefault="004A0A41">
            <w:pPr>
              <w:pStyle w:val="ConsPlusNormal"/>
              <w:jc w:val="center"/>
            </w:pPr>
            <w:r>
              <w:rPr>
                <w:color w:val="392C69"/>
              </w:rPr>
              <w:t>Список изменяющих документов</w:t>
            </w:r>
          </w:p>
          <w:p w14:paraId="6EC2EBD9" w14:textId="77777777" w:rsidR="004A0A41" w:rsidRDefault="004A0A41">
            <w:pPr>
              <w:pStyle w:val="ConsPlusNormal"/>
              <w:jc w:val="center"/>
            </w:pPr>
            <w:r>
              <w:rPr>
                <w:color w:val="392C69"/>
              </w:rPr>
              <w:lastRenderedPageBreak/>
              <w:t xml:space="preserve">(в ред. Решений Думы городского округа Верхнее Дуброво от 20.01.2022 </w:t>
            </w:r>
            <w:hyperlink r:id="rId12">
              <w:r>
                <w:rPr>
                  <w:color w:val="0000FF"/>
                </w:rPr>
                <w:t>N 55</w:t>
              </w:r>
            </w:hyperlink>
            <w:r>
              <w:rPr>
                <w:color w:val="392C69"/>
              </w:rPr>
              <w:t>,</w:t>
            </w:r>
          </w:p>
          <w:p w14:paraId="46DECBE8" w14:textId="77777777" w:rsidR="004A0A41" w:rsidRDefault="004A0A41">
            <w:pPr>
              <w:pStyle w:val="ConsPlusNormal"/>
              <w:jc w:val="center"/>
            </w:pPr>
            <w:r>
              <w:rPr>
                <w:color w:val="392C69"/>
              </w:rPr>
              <w:t xml:space="preserve">от 21.09.2023 </w:t>
            </w:r>
            <w:hyperlink r:id="rId13">
              <w:r>
                <w:rPr>
                  <w:color w:val="0000FF"/>
                </w:rPr>
                <w:t>N 238</w:t>
              </w:r>
            </w:hyperlink>
            <w:r>
              <w:rPr>
                <w:color w:val="392C69"/>
              </w:rPr>
              <w:t xml:space="preserve">, от 31.10.2024 </w:t>
            </w:r>
            <w:hyperlink r:id="rId14">
              <w:r>
                <w:rPr>
                  <w:color w:val="0000FF"/>
                </w:rPr>
                <w:t>N 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4168A8" w14:textId="77777777" w:rsidR="004A0A41" w:rsidRDefault="004A0A41">
            <w:pPr>
              <w:pStyle w:val="ConsPlusNormal"/>
            </w:pPr>
          </w:p>
        </w:tc>
      </w:tr>
    </w:tbl>
    <w:p w14:paraId="02634061" w14:textId="77777777" w:rsidR="004A0A41" w:rsidRDefault="004A0A41">
      <w:pPr>
        <w:pStyle w:val="ConsPlusNormal"/>
        <w:jc w:val="both"/>
      </w:pPr>
    </w:p>
    <w:p w14:paraId="34A9846F" w14:textId="77777777" w:rsidR="004A0A41" w:rsidRDefault="004A0A41">
      <w:pPr>
        <w:pStyle w:val="ConsPlusTitle"/>
        <w:jc w:val="center"/>
        <w:outlineLvl w:val="1"/>
      </w:pPr>
      <w:r>
        <w:t>Раздел 1. ОБЩИЕ ПОЛОЖЕНИЯ</w:t>
      </w:r>
    </w:p>
    <w:p w14:paraId="664A5CD5" w14:textId="77777777" w:rsidR="004A0A41" w:rsidRDefault="004A0A41">
      <w:pPr>
        <w:pStyle w:val="ConsPlusNormal"/>
        <w:jc w:val="both"/>
      </w:pPr>
    </w:p>
    <w:p w14:paraId="4DD8454C" w14:textId="77777777" w:rsidR="004A0A41" w:rsidRDefault="004A0A41">
      <w:pPr>
        <w:pStyle w:val="ConsPlusNormal"/>
        <w:ind w:firstLine="540"/>
        <w:jc w:val="both"/>
      </w:pPr>
      <w:r>
        <w:t>1. Положение об осуществлении муниципального земельного контроля на территории городского округа Верхнее Дуброво (далее - Положение) устанавливает порядок организации и осуществления муниципального земельного контроля на территории городского округа Верхнее Дуброво.</w:t>
      </w:r>
    </w:p>
    <w:p w14:paraId="7CE7605A" w14:textId="77777777" w:rsidR="004A0A41" w:rsidRDefault="004A0A41">
      <w:pPr>
        <w:pStyle w:val="ConsPlusNormal"/>
        <w:spacing w:before="220"/>
        <w:ind w:firstLine="540"/>
        <w:jc w:val="both"/>
      </w:pPr>
      <w: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368648A" w14:textId="77777777" w:rsidR="004A0A41" w:rsidRDefault="004A0A41">
      <w:pPr>
        <w:pStyle w:val="ConsPlusNormal"/>
        <w:spacing w:before="220"/>
        <w:ind w:firstLine="540"/>
        <w:jc w:val="both"/>
      </w:pPr>
      <w:r>
        <w:t>3. Муниципальный земельный контроль на территории городского округа Верхнее Дуброво осуществляется Администрацией городского округа Верхнее Дуброво в лице отдела земельно-имущественных отношений и строительства Администрации городского округа Верхнее Дуброво (далее - отдел муниципального земельного контроля, орган муниципального контроля).</w:t>
      </w:r>
    </w:p>
    <w:p w14:paraId="66E5E81C" w14:textId="77777777" w:rsidR="004A0A41" w:rsidRDefault="004A0A41">
      <w:pPr>
        <w:pStyle w:val="ConsPlusNormal"/>
        <w:spacing w:before="220"/>
        <w:ind w:firstLine="540"/>
        <w:jc w:val="both"/>
      </w:pPr>
      <w:r>
        <w:t xml:space="preserve">4. Муниципальный контроль осуществляется в соответствии со </w:t>
      </w:r>
      <w:hyperlink r:id="rId15">
        <w:r>
          <w:rPr>
            <w:color w:val="0000FF"/>
          </w:rPr>
          <w:t>статьей 72</w:t>
        </w:r>
      </w:hyperlink>
      <w:r>
        <w:t xml:space="preserve"> Земельного кодекса Российской Федерации, Федеральным </w:t>
      </w:r>
      <w:hyperlink r:id="rId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городского округа Верхнее Дуброво.</w:t>
      </w:r>
    </w:p>
    <w:p w14:paraId="1D065C2E" w14:textId="77777777" w:rsidR="004A0A41" w:rsidRDefault="004A0A41">
      <w:pPr>
        <w:pStyle w:val="ConsPlusNormal"/>
        <w:spacing w:before="220"/>
        <w:ind w:firstLine="540"/>
        <w:jc w:val="both"/>
      </w:pPr>
      <w:r>
        <w:t>5. Предметом муниципального контроля является:</w:t>
      </w:r>
    </w:p>
    <w:p w14:paraId="180B1AAB" w14:textId="77777777" w:rsidR="004A0A41" w:rsidRDefault="004A0A41">
      <w:pPr>
        <w:pStyle w:val="ConsPlusNormal"/>
        <w:spacing w:before="220"/>
        <w:ind w:firstLine="540"/>
        <w:jc w:val="both"/>
      </w:pPr>
      <w: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7D0AD04F" w14:textId="77777777" w:rsidR="004A0A41" w:rsidRDefault="004A0A41">
      <w:pPr>
        <w:pStyle w:val="ConsPlusNormal"/>
        <w:spacing w:before="220"/>
        <w:ind w:firstLine="540"/>
        <w:jc w:val="both"/>
      </w:pPr>
      <w:r>
        <w:t>2) исполнение решений, принимаемых по результатам контрольных мероприятий.</w:t>
      </w:r>
    </w:p>
    <w:p w14:paraId="22E65DC3" w14:textId="77777777" w:rsidR="004A0A41" w:rsidRDefault="004A0A41">
      <w:pPr>
        <w:pStyle w:val="ConsPlusNormal"/>
        <w:spacing w:before="220"/>
        <w:ind w:firstLine="540"/>
        <w:jc w:val="both"/>
      </w:pPr>
      <w:r>
        <w:t>6. Муниципальный контроль осуществляют должностные лица отдела муниципального земельного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14:paraId="7AA7CD70" w14:textId="77777777" w:rsidR="004A0A41" w:rsidRDefault="004A0A41">
      <w:pPr>
        <w:pStyle w:val="ConsPlusNormal"/>
        <w:spacing w:before="220"/>
        <w:ind w:firstLine="540"/>
        <w:jc w:val="both"/>
      </w:pPr>
      <w:r>
        <w:t>7. Решение о проведении контрольных мероприятий, в том числе документарной проверки принимается руководителем органа муниципального земельного контроля городского округа Верхнее Дуброво и оформляется распоряжением Администрации городского округа Верхнее Дуброво.</w:t>
      </w:r>
    </w:p>
    <w:p w14:paraId="12814C75" w14:textId="77777777" w:rsidR="004A0A41" w:rsidRDefault="004A0A41">
      <w:pPr>
        <w:pStyle w:val="ConsPlusNormal"/>
        <w:spacing w:before="220"/>
        <w:ind w:firstLine="540"/>
        <w:jc w:val="both"/>
      </w:pPr>
      <w: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w:t>
      </w:r>
      <w:hyperlink r:id="rId17">
        <w:r>
          <w:rPr>
            <w:color w:val="0000FF"/>
          </w:rPr>
          <w:t>статьей 29</w:t>
        </w:r>
      </w:hyperlink>
      <w:r>
        <w:t xml:space="preserve"> Федерального закона от 31 июля 2020 года N 248-ФЗ "О государственном контроле (надзоре) и муниципальном контроле".</w:t>
      </w:r>
    </w:p>
    <w:p w14:paraId="055EE745" w14:textId="77777777" w:rsidR="004A0A41" w:rsidRDefault="004A0A41">
      <w:pPr>
        <w:pStyle w:val="ConsPlusNormal"/>
        <w:spacing w:before="220"/>
        <w:ind w:firstLine="540"/>
        <w:jc w:val="both"/>
      </w:pPr>
      <w:r>
        <w:t>9. Объектами муниципального земельного контроля являются земли, земельные участки, части земельных участков, расположенные в границах городского округа Верхнее Дуброво.</w:t>
      </w:r>
    </w:p>
    <w:p w14:paraId="24DAEF7A" w14:textId="77777777" w:rsidR="004A0A41" w:rsidRDefault="004A0A41">
      <w:pPr>
        <w:pStyle w:val="ConsPlusNormal"/>
        <w:spacing w:before="220"/>
        <w:ind w:firstLine="540"/>
        <w:jc w:val="both"/>
      </w:pPr>
      <w:r>
        <w:t>10. Отдел муниципального земельного контроля обеспечивает учет объектов контроля в рамках осуществления муниципального контроля.</w:t>
      </w:r>
    </w:p>
    <w:p w14:paraId="7E21D1A4" w14:textId="77777777" w:rsidR="004A0A41" w:rsidRDefault="004A0A41">
      <w:pPr>
        <w:pStyle w:val="ConsPlusNormal"/>
        <w:spacing w:before="220"/>
        <w:ind w:firstLine="540"/>
        <w:jc w:val="both"/>
      </w:pPr>
      <w:r>
        <w:t xml:space="preserve">При сборе, обработке, анализе и учете сведений об объектах контроля для целей их учета </w:t>
      </w:r>
      <w:r>
        <w:lastRenderedPageBreak/>
        <w:t>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14:paraId="727474DD" w14:textId="77777777" w:rsidR="004A0A41" w:rsidRDefault="004A0A41">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8B43EE3" w14:textId="77777777" w:rsidR="004A0A41" w:rsidRDefault="004A0A41">
      <w:pPr>
        <w:pStyle w:val="ConsPlusNormal"/>
        <w:jc w:val="both"/>
      </w:pPr>
    </w:p>
    <w:p w14:paraId="35DD8D5E" w14:textId="77777777" w:rsidR="004A0A41" w:rsidRDefault="004A0A41">
      <w:pPr>
        <w:pStyle w:val="ConsPlusTitle"/>
        <w:jc w:val="center"/>
        <w:outlineLvl w:val="1"/>
      </w:pPr>
      <w:r>
        <w:t>Раздел 2. ПРОФИЛАКТИКА РИСКОВ ПРИЧИНЕНИЯ ВРЕДА</w:t>
      </w:r>
    </w:p>
    <w:p w14:paraId="0F850F37" w14:textId="77777777" w:rsidR="004A0A41" w:rsidRDefault="004A0A41">
      <w:pPr>
        <w:pStyle w:val="ConsPlusTitle"/>
        <w:jc w:val="center"/>
      </w:pPr>
      <w:r>
        <w:t>(УЩЕРБА) ОХРАНЯЕМЫМ ЗАКОНОМ ЦЕННОСТЯМ</w:t>
      </w:r>
    </w:p>
    <w:p w14:paraId="7EA57011" w14:textId="77777777" w:rsidR="004A0A41" w:rsidRDefault="004A0A41">
      <w:pPr>
        <w:pStyle w:val="ConsPlusNormal"/>
        <w:jc w:val="both"/>
      </w:pPr>
    </w:p>
    <w:p w14:paraId="2BC93A22" w14:textId="77777777" w:rsidR="004A0A41" w:rsidRDefault="004A0A41">
      <w:pPr>
        <w:pStyle w:val="ConsPlusNormal"/>
        <w:ind w:firstLine="540"/>
        <w:jc w:val="both"/>
      </w:pPr>
      <w:r>
        <w:t>11. Профилактика рисков причинения вреда (ущерба) охраняемым законом ценностям направлена на достижение следующих основных целей:</w:t>
      </w:r>
    </w:p>
    <w:p w14:paraId="61C7EADD" w14:textId="77777777" w:rsidR="004A0A41" w:rsidRDefault="004A0A4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4D8A092F" w14:textId="77777777" w:rsidR="004A0A41" w:rsidRDefault="004A0A4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38F354D" w14:textId="77777777" w:rsidR="004A0A41" w:rsidRDefault="004A0A4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67FCB405" w14:textId="77777777" w:rsidR="004A0A41" w:rsidRDefault="004A0A41">
      <w:pPr>
        <w:pStyle w:val="ConsPlusNormal"/>
        <w:spacing w:before="220"/>
        <w:ind w:firstLine="540"/>
        <w:jc w:val="both"/>
      </w:pPr>
      <w:r>
        <w:t>12.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14:paraId="649316FB" w14:textId="77777777" w:rsidR="004A0A41" w:rsidRDefault="004A0A41">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отделом муниципального земельного контроля.</w:t>
      </w:r>
    </w:p>
    <w:p w14:paraId="79E57BFD" w14:textId="77777777" w:rsidR="004A0A41" w:rsidRDefault="004A0A41">
      <w:pPr>
        <w:pStyle w:val="ConsPlusNormal"/>
        <w:spacing w:before="220"/>
        <w:ind w:firstLine="540"/>
        <w:jc w:val="both"/>
      </w:pPr>
      <w:r>
        <w:t>Отдел муниципального земельного контроля может проводить профилактические мероприятия, не предусмотренные программой профилактики.</w:t>
      </w:r>
    </w:p>
    <w:p w14:paraId="73D28CD2" w14:textId="77777777" w:rsidR="004A0A41" w:rsidRDefault="004A0A41">
      <w:pPr>
        <w:pStyle w:val="ConsPlusNormal"/>
        <w:spacing w:before="220"/>
        <w:ind w:firstLine="540"/>
        <w:jc w:val="both"/>
      </w:pPr>
      <w:r>
        <w:t>13. Отдел муниципального земельного контроля проводит следующие профилактические мероприятия:</w:t>
      </w:r>
    </w:p>
    <w:p w14:paraId="6F71547D" w14:textId="77777777" w:rsidR="004A0A41" w:rsidRDefault="004A0A41">
      <w:pPr>
        <w:pStyle w:val="ConsPlusNormal"/>
        <w:spacing w:before="220"/>
        <w:ind w:firstLine="540"/>
        <w:jc w:val="both"/>
      </w:pPr>
      <w:r>
        <w:t>1) информирование;</w:t>
      </w:r>
    </w:p>
    <w:p w14:paraId="69C33785" w14:textId="77777777" w:rsidR="004A0A41" w:rsidRDefault="004A0A41">
      <w:pPr>
        <w:pStyle w:val="ConsPlusNormal"/>
        <w:spacing w:before="220"/>
        <w:ind w:firstLine="540"/>
        <w:jc w:val="both"/>
      </w:pPr>
      <w:r>
        <w:t>2) объявление предостережения о недопустимости нарушения обязательных требований (далее - предостережение);</w:t>
      </w:r>
    </w:p>
    <w:p w14:paraId="0135C9C1" w14:textId="77777777" w:rsidR="004A0A41" w:rsidRDefault="004A0A41">
      <w:pPr>
        <w:pStyle w:val="ConsPlusNormal"/>
        <w:spacing w:before="220"/>
        <w:ind w:firstLine="540"/>
        <w:jc w:val="both"/>
      </w:pPr>
      <w:r>
        <w:t>3) консультирование;</w:t>
      </w:r>
    </w:p>
    <w:p w14:paraId="07899BD4" w14:textId="77777777" w:rsidR="004A0A41" w:rsidRDefault="004A0A41">
      <w:pPr>
        <w:pStyle w:val="ConsPlusNormal"/>
        <w:spacing w:before="220"/>
        <w:ind w:firstLine="540"/>
        <w:jc w:val="both"/>
      </w:pPr>
      <w:r>
        <w:t>4) обобщение правоприменительной практики;</w:t>
      </w:r>
    </w:p>
    <w:p w14:paraId="452BB5A9" w14:textId="77777777" w:rsidR="004A0A41" w:rsidRDefault="004A0A41">
      <w:pPr>
        <w:pStyle w:val="ConsPlusNormal"/>
        <w:spacing w:before="220"/>
        <w:ind w:firstLine="540"/>
        <w:jc w:val="both"/>
      </w:pPr>
      <w:r>
        <w:t>5) профилактический визит.</w:t>
      </w:r>
    </w:p>
    <w:p w14:paraId="38E4E8BA" w14:textId="77777777" w:rsidR="004A0A41" w:rsidRDefault="004A0A41">
      <w:pPr>
        <w:pStyle w:val="ConsPlusNormal"/>
        <w:jc w:val="both"/>
      </w:pPr>
      <w:r>
        <w:t xml:space="preserve">(подп. 5 введен </w:t>
      </w:r>
      <w:hyperlink r:id="rId18">
        <w:r>
          <w:rPr>
            <w:color w:val="0000FF"/>
          </w:rPr>
          <w:t>Решением</w:t>
        </w:r>
      </w:hyperlink>
      <w:r>
        <w:t xml:space="preserve"> Думы городского округа Верхнее Дуброво от 31.10.2024 N 384)</w:t>
      </w:r>
    </w:p>
    <w:p w14:paraId="40C0FEF0" w14:textId="77777777" w:rsidR="004A0A41" w:rsidRDefault="004A0A41">
      <w:pPr>
        <w:pStyle w:val="ConsPlusNormal"/>
        <w:spacing w:before="220"/>
        <w:ind w:firstLine="540"/>
        <w:jc w:val="both"/>
      </w:pPr>
      <w:r>
        <w:t xml:space="preserve">14. Информирование осуществляется путем размещения сведений по вопросам соблюдения обязательных требований, предусмотренных </w:t>
      </w:r>
      <w:hyperlink r:id="rId19">
        <w:r>
          <w:rPr>
            <w:color w:val="0000FF"/>
          </w:rPr>
          <w:t>частью 3 статьи 46</w:t>
        </w:r>
      </w:hyperlink>
      <w:r>
        <w:t xml:space="preserve"> Федерального закона от 31 июля 2020 года N 248-ФЗ "О государственном контроле (надзоре) и муниципальном контроле в Российской Федерации" на официальном сайте городского округа Верхнее Дуброво в сети "Интернет", в средствах массовой информации и в иных формах.</w:t>
      </w:r>
    </w:p>
    <w:p w14:paraId="47010F16" w14:textId="77777777" w:rsidR="004A0A41" w:rsidRDefault="004A0A41">
      <w:pPr>
        <w:pStyle w:val="ConsPlusNormal"/>
        <w:spacing w:before="220"/>
        <w:ind w:firstLine="540"/>
        <w:jc w:val="both"/>
      </w:pPr>
      <w:r>
        <w:t xml:space="preserve">15.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w:t>
      </w:r>
      <w:r>
        <w:lastRenderedPageBreak/>
        <w:t>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EAC86ED" w14:textId="77777777" w:rsidR="004A0A41" w:rsidRDefault="004A0A41">
      <w:pPr>
        <w:pStyle w:val="ConsPlusNormal"/>
        <w:spacing w:before="220"/>
        <w:ind w:firstLine="540"/>
        <w:jc w:val="both"/>
      </w:pPr>
      <w:r>
        <w:t>16.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14:paraId="0BC0F3F7" w14:textId="77777777" w:rsidR="004A0A41" w:rsidRDefault="004A0A41">
      <w:pPr>
        <w:pStyle w:val="ConsPlusNormal"/>
        <w:spacing w:before="220"/>
        <w:ind w:firstLine="540"/>
        <w:jc w:val="both"/>
      </w:pPr>
      <w:r>
        <w:t>17. Контролируемое лицо вправе после получения предостережения подать в отдел муниципального земельного контроля возражение в отношении указанного предостережения.</w:t>
      </w:r>
    </w:p>
    <w:p w14:paraId="045BF13F" w14:textId="77777777" w:rsidR="004A0A41" w:rsidRDefault="004A0A41">
      <w:pPr>
        <w:pStyle w:val="ConsPlusNormal"/>
        <w:spacing w:before="220"/>
        <w:ind w:firstLine="540"/>
        <w:jc w:val="both"/>
      </w:pPr>
      <w: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14:paraId="5642BF4C" w14:textId="77777777" w:rsidR="004A0A41" w:rsidRDefault="004A0A41">
      <w:pPr>
        <w:pStyle w:val="ConsPlusNormal"/>
        <w:spacing w:before="220"/>
        <w:ind w:firstLine="540"/>
        <w:jc w:val="both"/>
      </w:pPr>
      <w:r>
        <w:t>18. Отдел муниципального земельного контроля осуществляет учет объявленных им предостережений и использует соответствующие данные для проведения контрольных мероприятий.</w:t>
      </w:r>
    </w:p>
    <w:p w14:paraId="59B1B667" w14:textId="77777777" w:rsidR="004A0A41" w:rsidRDefault="004A0A41">
      <w:pPr>
        <w:pStyle w:val="ConsPlusNormal"/>
        <w:spacing w:before="220"/>
        <w:ind w:firstLine="540"/>
        <w:jc w:val="both"/>
      </w:pPr>
      <w:r>
        <w:t>19.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14:paraId="11AF678F" w14:textId="77777777" w:rsidR="004A0A41" w:rsidRDefault="004A0A41">
      <w:pPr>
        <w:pStyle w:val="ConsPlusNormal"/>
        <w:spacing w:before="220"/>
        <w:ind w:firstLine="540"/>
        <w:jc w:val="both"/>
      </w:pPr>
      <w:r>
        <w:t>20.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1124A022" w14:textId="77777777" w:rsidR="004A0A41" w:rsidRDefault="004A0A41">
      <w:pPr>
        <w:pStyle w:val="ConsPlusNormal"/>
        <w:spacing w:before="220"/>
        <w:ind w:firstLine="540"/>
        <w:jc w:val="both"/>
      </w:pPr>
      <w:r>
        <w:t>а) местонахождение, контактные телефоны, адрес официального сайта администрации Березовского городского округа в сети "Интернет" и адреса электронной почты;</w:t>
      </w:r>
    </w:p>
    <w:p w14:paraId="45200142" w14:textId="77777777" w:rsidR="004A0A41" w:rsidRDefault="004A0A41">
      <w:pPr>
        <w:pStyle w:val="ConsPlusNormal"/>
        <w:spacing w:before="220"/>
        <w:ind w:firstLine="540"/>
        <w:jc w:val="both"/>
      </w:pPr>
      <w:r>
        <w:t>б) график работы отдела муниципального земельного контроля, время приема посетителей;</w:t>
      </w:r>
    </w:p>
    <w:p w14:paraId="77DD10B2" w14:textId="77777777" w:rsidR="004A0A41" w:rsidRDefault="004A0A41">
      <w:pPr>
        <w:pStyle w:val="ConsPlusNormal"/>
        <w:spacing w:before="220"/>
        <w:ind w:firstLine="540"/>
        <w:jc w:val="both"/>
      </w:pPr>
      <w:r>
        <w:t>в) номера кабинетов, где проводятся прием и информирование посетителей по вопросам осуществления муниципального контроля;</w:t>
      </w:r>
    </w:p>
    <w:p w14:paraId="76D6870E" w14:textId="77777777" w:rsidR="004A0A41" w:rsidRDefault="004A0A41">
      <w:pPr>
        <w:pStyle w:val="ConsPlusNormal"/>
        <w:spacing w:before="220"/>
        <w:ind w:firstLine="540"/>
        <w:jc w:val="both"/>
      </w:pPr>
      <w:r>
        <w:t>г) перечень нормативных правовых актов, регулирующих осуществление муниципального контроля;</w:t>
      </w:r>
    </w:p>
    <w:p w14:paraId="1F0810CF" w14:textId="77777777" w:rsidR="004A0A41" w:rsidRDefault="004A0A41">
      <w:pPr>
        <w:pStyle w:val="ConsPlusNormal"/>
        <w:spacing w:before="220"/>
        <w:ind w:firstLine="540"/>
        <w:jc w:val="both"/>
      </w:pPr>
      <w:r>
        <w:t>д) перечень актов, содержащих обязательные требования.</w:t>
      </w:r>
    </w:p>
    <w:p w14:paraId="13799E42" w14:textId="77777777" w:rsidR="004A0A41" w:rsidRDefault="004A0A41">
      <w:pPr>
        <w:pStyle w:val="ConsPlusNormal"/>
        <w:spacing w:before="220"/>
        <w:ind w:firstLine="540"/>
        <w:jc w:val="both"/>
      </w:pPr>
      <w: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городского округа Верхнее Дуброво о предоставлении письменного ответа в порядке, установленном Федеральным </w:t>
      </w:r>
      <w:hyperlink r:id="rId20">
        <w:r>
          <w:rPr>
            <w:color w:val="0000FF"/>
          </w:rPr>
          <w:t>законом</w:t>
        </w:r>
      </w:hyperlink>
      <w:r>
        <w:t xml:space="preserve"> от 02 мая 2006 года N 59-ФЗ "О порядке рассмотрения обращений граждан Российской Федерации".</w:t>
      </w:r>
    </w:p>
    <w:p w14:paraId="3BB90146" w14:textId="77777777" w:rsidR="004A0A41" w:rsidRDefault="004A0A41">
      <w:pPr>
        <w:pStyle w:val="ConsPlusNormal"/>
        <w:spacing w:before="220"/>
        <w:ind w:firstLine="540"/>
        <w:jc w:val="both"/>
      </w:pPr>
      <w:r>
        <w:t>21.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14:paraId="4372B638" w14:textId="77777777" w:rsidR="004A0A41" w:rsidRDefault="004A0A41">
      <w:pPr>
        <w:pStyle w:val="ConsPlusNormal"/>
        <w:spacing w:before="220"/>
        <w:ind w:firstLine="540"/>
        <w:jc w:val="both"/>
      </w:pPr>
      <w:r>
        <w:t xml:space="preserve">22.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городского округа Верхнее Дуброво в информационно-телекоммуникационной сети "Интернет" по адресу: www.vdubrovo.ru письменного разъяснения, подписанного уполномоченным должностным лицом органа муниципального </w:t>
      </w:r>
      <w:r>
        <w:lastRenderedPageBreak/>
        <w:t>контроля.</w:t>
      </w:r>
    </w:p>
    <w:p w14:paraId="22C54961" w14:textId="77777777" w:rsidR="004A0A41" w:rsidRDefault="004A0A41">
      <w:pPr>
        <w:pStyle w:val="ConsPlusNormal"/>
        <w:spacing w:before="220"/>
        <w:ind w:firstLine="540"/>
        <w:jc w:val="both"/>
      </w:pPr>
      <w:r>
        <w:t xml:space="preserve">23. Рассмотрение письменных обращений осуществляется в порядке и сроки, установленные Федеральным </w:t>
      </w:r>
      <w:hyperlink r:id="rId21">
        <w:r>
          <w:rPr>
            <w:color w:val="0000FF"/>
          </w:rPr>
          <w:t>законом</w:t>
        </w:r>
      </w:hyperlink>
      <w:r>
        <w:t xml:space="preserve"> от 02 мая 2006 года N 59-ФЗ "О порядке рассмотрения обращений граждан Российской Федерации".</w:t>
      </w:r>
    </w:p>
    <w:p w14:paraId="059CC936" w14:textId="77777777" w:rsidR="004A0A41" w:rsidRDefault="004A0A41">
      <w:pPr>
        <w:pStyle w:val="ConsPlusNormal"/>
        <w:spacing w:before="220"/>
        <w:ind w:firstLine="540"/>
        <w:jc w:val="both"/>
      </w:pPr>
      <w:r>
        <w:t>24. Орган муниципального контроля осуществляет обобщение правоприменительной практики и проведения муниципального контроля один раз в год.</w:t>
      </w:r>
    </w:p>
    <w:p w14:paraId="6ADFCE38" w14:textId="77777777" w:rsidR="004A0A41" w:rsidRDefault="004A0A41">
      <w:pPr>
        <w:pStyle w:val="ConsPlusNormal"/>
        <w:spacing w:before="220"/>
        <w:ind w:firstLine="540"/>
        <w:jc w:val="both"/>
      </w:pPr>
      <w:r>
        <w:t>25.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14:paraId="26F71DA0" w14:textId="77777777" w:rsidR="004A0A41" w:rsidRDefault="004A0A41">
      <w:pPr>
        <w:pStyle w:val="ConsPlusNormal"/>
        <w:spacing w:before="220"/>
        <w:ind w:firstLine="540"/>
        <w:jc w:val="both"/>
      </w:pPr>
      <w:r>
        <w:t>Для подготовки доклада о правоприменительной практике отделом муниципального земельного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71385086" w14:textId="77777777" w:rsidR="004A0A41" w:rsidRDefault="004A0A41">
      <w:pPr>
        <w:pStyle w:val="ConsPlusNormal"/>
        <w:spacing w:before="220"/>
        <w:ind w:firstLine="540"/>
        <w:jc w:val="both"/>
      </w:pPr>
      <w:r>
        <w:t>Доклад о правоприменительной практике утверждается Главой (Заместителем главы) Администрации муниципального образования и размещается на официальном сайте муниципального образования в сети "Интернет" не позднее 1 марта года, следующего за отчетным.</w:t>
      </w:r>
    </w:p>
    <w:p w14:paraId="187616E0" w14:textId="77777777" w:rsidR="004A0A41" w:rsidRDefault="004A0A41">
      <w:pPr>
        <w:pStyle w:val="ConsPlusNormal"/>
        <w:spacing w:before="220"/>
        <w:ind w:firstLine="540"/>
        <w:jc w:val="both"/>
      </w:pPr>
      <w:r>
        <w:t>25.1.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с обязательным предварительным согласованием удобных даты, времени, адреса (если несколько объектов контроля) и формы/способа (очно или дистанционно) проведения профилактического визита.</w:t>
      </w:r>
    </w:p>
    <w:p w14:paraId="05583BF6" w14:textId="77777777" w:rsidR="004A0A41" w:rsidRDefault="004A0A41">
      <w:pPr>
        <w:pStyle w:val="ConsPlusNormal"/>
        <w:spacing w:before="220"/>
        <w:ind w:firstLine="540"/>
        <w:jc w:val="both"/>
      </w:pPr>
      <w:r>
        <w:t>Продолжительность профилактического визита составляет не более 2 часов.</w:t>
      </w:r>
    </w:p>
    <w:p w14:paraId="250102C4" w14:textId="77777777" w:rsidR="004A0A41" w:rsidRDefault="004A0A41">
      <w:pPr>
        <w:pStyle w:val="ConsPlusNormal"/>
        <w:spacing w:before="220"/>
        <w:ind w:firstLine="540"/>
        <w:jc w:val="both"/>
      </w:pPr>
      <w:r>
        <w:t>Профилактический визит проводит 1 сотрудник контрольного органа - инспектор. Количество участников со стороны контролируемого лица определяется им самостоятельно.</w:t>
      </w:r>
    </w:p>
    <w:p w14:paraId="32D3EE19" w14:textId="77777777" w:rsidR="004A0A41" w:rsidRDefault="004A0A41">
      <w:pPr>
        <w:pStyle w:val="ConsPlusNormal"/>
        <w:spacing w:before="220"/>
        <w:ind w:firstLine="540"/>
        <w:jc w:val="both"/>
      </w:pPr>
      <w:r>
        <w:t>Контролируемое лицо может подготовить интересующие его вопросы заранее (необходимо проинформировать его о такой возможности).</w:t>
      </w:r>
    </w:p>
    <w:p w14:paraId="07620735" w14:textId="77777777" w:rsidR="004A0A41" w:rsidRDefault="004A0A41">
      <w:pPr>
        <w:pStyle w:val="ConsPlusNormal"/>
        <w:spacing w:before="220"/>
        <w:ind w:firstLine="540"/>
        <w:jc w:val="both"/>
      </w:pPr>
      <w:r>
        <w:t>При проведении профилактического визита инспектор должен применять наглядные материалы в доступной форме, с использованием инфографики, без специальной терминологии.</w:t>
      </w:r>
    </w:p>
    <w:p w14:paraId="56BB32BA" w14:textId="77777777" w:rsidR="004A0A41" w:rsidRDefault="004A0A41">
      <w:pPr>
        <w:pStyle w:val="ConsPlusNormal"/>
        <w:spacing w:before="220"/>
        <w:ind w:firstLine="540"/>
        <w:jc w:val="both"/>
      </w:pPr>
      <w:r>
        <w:t>Контролируемому лицу представляется информация о контактах инспектора, по которым можно задать вопросы, получить обратную связь.</w:t>
      </w:r>
    </w:p>
    <w:p w14:paraId="6695E56E" w14:textId="77777777" w:rsidR="004A0A41" w:rsidRDefault="004A0A41">
      <w:pPr>
        <w:pStyle w:val="ConsPlusNormal"/>
        <w:spacing w:before="220"/>
        <w:ind w:firstLine="540"/>
        <w:jc w:val="both"/>
      </w:pPr>
      <w:r>
        <w:t>Контролируемое лицо может задать любой вопрос, касающийся контрольно-надзорной деятельности, получить рекомендации о способах устранения нарушений.</w:t>
      </w:r>
    </w:p>
    <w:p w14:paraId="1F8FA154" w14:textId="77777777" w:rsidR="004A0A41" w:rsidRDefault="004A0A41">
      <w:pPr>
        <w:pStyle w:val="ConsPlusNormal"/>
        <w:spacing w:before="220"/>
        <w:ind w:firstLine="540"/>
        <w:jc w:val="both"/>
      </w:pPr>
      <w:r>
        <w:t>Инспектор должен соблюдать профильный характер профилактического визита без общей избыточной информации с четкими границами вида контроля (рассматриваются вопросы определенного вида контроля).</w:t>
      </w:r>
    </w:p>
    <w:p w14:paraId="642CCA5C" w14:textId="77777777" w:rsidR="004A0A41" w:rsidRDefault="004A0A41">
      <w:pPr>
        <w:pStyle w:val="ConsPlusNormal"/>
        <w:spacing w:before="220"/>
        <w:ind w:firstLine="540"/>
        <w:jc w:val="both"/>
      </w:pPr>
      <w:r>
        <w:t>Инспектору запрещено требовать у контролируемого лица документы, материалы, пояснения.</w:t>
      </w:r>
    </w:p>
    <w:p w14:paraId="255C2A21" w14:textId="77777777" w:rsidR="004A0A41" w:rsidRDefault="004A0A41">
      <w:pPr>
        <w:pStyle w:val="ConsPlusNormal"/>
        <w:spacing w:before="220"/>
        <w:ind w:firstLine="540"/>
        <w:jc w:val="both"/>
      </w:pPr>
      <w:r>
        <w:t>По итогам профилактического визита с согласия контролируемого лица заполняется чек-лист. Инспектор информирует контролируемое лицо о том, что результаты визита будут внесены в Единый реестр контрольных (надзорных) мероприятий.</w:t>
      </w:r>
    </w:p>
    <w:p w14:paraId="5BC8ED62" w14:textId="77777777" w:rsidR="004A0A41" w:rsidRDefault="004A0A41">
      <w:pPr>
        <w:pStyle w:val="ConsPlusNormal"/>
        <w:spacing w:before="220"/>
        <w:ind w:firstLine="540"/>
        <w:jc w:val="both"/>
      </w:pPr>
      <w:r>
        <w:t>По результатам профилактического визита контролируемому лицу не могут выдаваться предписания об устранении нарушений обязательных требований, а также запрещено инициирование контрольного мероприятия.</w:t>
      </w:r>
    </w:p>
    <w:p w14:paraId="4647A7AF" w14:textId="77777777" w:rsidR="004A0A41" w:rsidRDefault="004A0A41">
      <w:pPr>
        <w:pStyle w:val="ConsPlusNormal"/>
        <w:spacing w:before="220"/>
        <w:ind w:firstLine="540"/>
        <w:jc w:val="both"/>
      </w:pPr>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lastRenderedPageBreak/>
        <w:t>руководителю органа контроля для принятия решения о проведении контрольных мероприятий.</w:t>
      </w:r>
    </w:p>
    <w:p w14:paraId="45F8D1AB" w14:textId="77777777" w:rsidR="004A0A41" w:rsidRDefault="004A0A41">
      <w:pPr>
        <w:pStyle w:val="ConsPlusNormal"/>
        <w:jc w:val="both"/>
      </w:pPr>
      <w:r>
        <w:t xml:space="preserve">(п. 25.1 введен </w:t>
      </w:r>
      <w:hyperlink r:id="rId22">
        <w:r>
          <w:rPr>
            <w:color w:val="0000FF"/>
          </w:rPr>
          <w:t>Решением</w:t>
        </w:r>
      </w:hyperlink>
      <w:r>
        <w:t xml:space="preserve"> Думы городского округа Верхнее Дуброво от 31.10.2024 N 384)</w:t>
      </w:r>
    </w:p>
    <w:p w14:paraId="759078F1" w14:textId="77777777" w:rsidR="004A0A41" w:rsidRDefault="004A0A41">
      <w:pPr>
        <w:pStyle w:val="ConsPlusNormal"/>
        <w:jc w:val="both"/>
      </w:pPr>
    </w:p>
    <w:p w14:paraId="427C9E00" w14:textId="77777777" w:rsidR="004A0A41" w:rsidRDefault="004A0A41">
      <w:pPr>
        <w:pStyle w:val="ConsPlusTitle"/>
        <w:jc w:val="center"/>
        <w:outlineLvl w:val="1"/>
      </w:pPr>
      <w:r>
        <w:t>Раздел 3. ОСУЩЕСТВЛЕНИЕ МУНИЦИПАЛЬНОГО КОНТРОЛЯ</w:t>
      </w:r>
    </w:p>
    <w:p w14:paraId="41C647EE" w14:textId="77777777" w:rsidR="004A0A41" w:rsidRDefault="004A0A41">
      <w:pPr>
        <w:pStyle w:val="ConsPlusNormal"/>
        <w:jc w:val="both"/>
      </w:pPr>
    </w:p>
    <w:p w14:paraId="6EC25ECF" w14:textId="77777777" w:rsidR="004A0A41" w:rsidRDefault="004A0A41">
      <w:pPr>
        <w:pStyle w:val="ConsPlusNormal"/>
        <w:ind w:firstLine="540"/>
        <w:jc w:val="both"/>
      </w:pPr>
      <w:r>
        <w:t>26. При осуществлении муниципального контроля проводятся следующие контрольные мероприятия:</w:t>
      </w:r>
    </w:p>
    <w:p w14:paraId="31BC13E0" w14:textId="77777777" w:rsidR="004A0A41" w:rsidRDefault="004A0A41">
      <w:pPr>
        <w:pStyle w:val="ConsPlusNormal"/>
        <w:spacing w:before="220"/>
        <w:ind w:firstLine="540"/>
        <w:jc w:val="both"/>
      </w:pPr>
      <w:r>
        <w:t>1) контрольные мероприятия без взаимодействия с контролируемыми лицами;</w:t>
      </w:r>
    </w:p>
    <w:p w14:paraId="175348C7" w14:textId="77777777" w:rsidR="004A0A41" w:rsidRDefault="004A0A41">
      <w:pPr>
        <w:pStyle w:val="ConsPlusNormal"/>
        <w:spacing w:before="220"/>
        <w:ind w:firstLine="540"/>
        <w:jc w:val="both"/>
      </w:pPr>
      <w:r>
        <w:t>2) контрольные мероприятия при взаимодействии с контролируемыми лицами.</w:t>
      </w:r>
    </w:p>
    <w:p w14:paraId="711BA9F2" w14:textId="77777777" w:rsidR="004A0A41" w:rsidRDefault="004A0A41">
      <w:pPr>
        <w:pStyle w:val="ConsPlusNormal"/>
        <w:spacing w:before="220"/>
        <w:ind w:firstLine="540"/>
        <w:jc w:val="both"/>
      </w:pPr>
      <w:r>
        <w:t>27. Отделом муниципального контроля проводятся следующие контрольные мероприятия без взаимодействия с контролируемыми лицами:</w:t>
      </w:r>
    </w:p>
    <w:p w14:paraId="4D5396D5" w14:textId="77777777" w:rsidR="004A0A41" w:rsidRDefault="004A0A41">
      <w:pPr>
        <w:pStyle w:val="ConsPlusNormal"/>
        <w:spacing w:before="220"/>
        <w:ind w:firstLine="540"/>
        <w:jc w:val="both"/>
      </w:pPr>
      <w:r>
        <w:t>1) наблюдение за соблюдением обязательных требований;</w:t>
      </w:r>
    </w:p>
    <w:p w14:paraId="1ACE5534" w14:textId="77777777" w:rsidR="004A0A41" w:rsidRDefault="004A0A41">
      <w:pPr>
        <w:pStyle w:val="ConsPlusNormal"/>
        <w:spacing w:before="220"/>
        <w:ind w:firstLine="540"/>
        <w:jc w:val="both"/>
      </w:pPr>
      <w:r>
        <w:t>2) выездное обследование.</w:t>
      </w:r>
    </w:p>
    <w:p w14:paraId="78A76DF9" w14:textId="77777777" w:rsidR="004A0A41" w:rsidRDefault="004A0A41">
      <w:pPr>
        <w:pStyle w:val="ConsPlusNormal"/>
        <w:spacing w:before="220"/>
        <w:ind w:firstLine="540"/>
        <w:jc w:val="both"/>
      </w:pPr>
      <w:r>
        <w:t xml:space="preserve">Порядок проведения контрольных мероприятий без взаимодействия контролируемыми лицами предусмотрен </w:t>
      </w:r>
      <w:hyperlink r:id="rId23">
        <w:r>
          <w:rPr>
            <w:color w:val="0000FF"/>
          </w:rPr>
          <w:t>статьями 74</w:t>
        </w:r>
      </w:hyperlink>
      <w:r>
        <w:t xml:space="preserve">, </w:t>
      </w:r>
      <w:hyperlink r:id="rId24">
        <w:r>
          <w:rPr>
            <w:color w:val="0000FF"/>
          </w:rPr>
          <w:t>75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4A32F19A" w14:textId="77777777" w:rsidR="004A0A41" w:rsidRDefault="004A0A41">
      <w:pPr>
        <w:pStyle w:val="ConsPlusNormal"/>
        <w:spacing w:before="220"/>
        <w:ind w:firstLine="540"/>
        <w:jc w:val="both"/>
      </w:pPr>
      <w:r>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уполномоченным органом контрольного органа.</w:t>
      </w:r>
    </w:p>
    <w:p w14:paraId="1F6B7C6F" w14:textId="77777777" w:rsidR="004A0A41" w:rsidRDefault="004A0A41">
      <w:pPr>
        <w:pStyle w:val="ConsPlusNormal"/>
        <w:spacing w:before="220"/>
        <w:ind w:firstLine="540"/>
        <w:jc w:val="both"/>
      </w:pPr>
      <w:r>
        <w:t>28. Отделом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14:paraId="79917FD8" w14:textId="77777777" w:rsidR="004A0A41" w:rsidRDefault="004A0A41">
      <w:pPr>
        <w:pStyle w:val="ConsPlusNormal"/>
        <w:spacing w:before="220"/>
        <w:ind w:firstLine="540"/>
        <w:jc w:val="both"/>
      </w:pPr>
      <w: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DE27349" w14:textId="77777777" w:rsidR="004A0A41" w:rsidRDefault="004A0A41">
      <w:pPr>
        <w:pStyle w:val="ConsPlusNormal"/>
        <w:spacing w:before="220"/>
        <w:ind w:firstLine="540"/>
        <w:jc w:val="both"/>
      </w:pPr>
      <w: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36D8E10" w14:textId="77777777" w:rsidR="004A0A41" w:rsidRDefault="004A0A41">
      <w:pPr>
        <w:pStyle w:val="ConsPlusNormal"/>
        <w:spacing w:before="220"/>
        <w:ind w:firstLine="540"/>
        <w:jc w:val="both"/>
      </w:pPr>
      <w:r>
        <w:t>3) документарная проверка (посредством получения письменных объяснений, истребования документов);</w:t>
      </w:r>
    </w:p>
    <w:p w14:paraId="2CEFCDC9" w14:textId="77777777" w:rsidR="004A0A41" w:rsidRDefault="004A0A41">
      <w:pPr>
        <w:pStyle w:val="ConsPlusNormal"/>
        <w:spacing w:before="220"/>
        <w:ind w:firstLine="540"/>
        <w:jc w:val="both"/>
      </w:pPr>
      <w:r>
        <w:t>4) выездная проверка (посредством осмотра, опроса, получения письменных объяснений, инструментального обследования, истребования документов).</w:t>
      </w:r>
    </w:p>
    <w:p w14:paraId="06B666EC" w14:textId="77777777" w:rsidR="004A0A41" w:rsidRDefault="004A0A41">
      <w:pPr>
        <w:pStyle w:val="ConsPlusNormal"/>
        <w:spacing w:before="220"/>
        <w:ind w:firstLine="540"/>
        <w:jc w:val="both"/>
      </w:pPr>
      <w:r>
        <w:t>29. В рамках контрольных мероприятий при взаимодействии с контролируемыми лицами проводятся следующие контрольные действия:</w:t>
      </w:r>
    </w:p>
    <w:p w14:paraId="1E97297A" w14:textId="77777777" w:rsidR="004A0A41" w:rsidRDefault="004A0A41">
      <w:pPr>
        <w:pStyle w:val="ConsPlusNormal"/>
        <w:spacing w:before="220"/>
        <w:ind w:firstLine="540"/>
        <w:jc w:val="both"/>
      </w:pPr>
      <w:r>
        <w:t>1) осмотр;</w:t>
      </w:r>
    </w:p>
    <w:p w14:paraId="281EFA93" w14:textId="77777777" w:rsidR="004A0A41" w:rsidRDefault="004A0A41">
      <w:pPr>
        <w:pStyle w:val="ConsPlusNormal"/>
        <w:spacing w:before="220"/>
        <w:ind w:firstLine="540"/>
        <w:jc w:val="both"/>
      </w:pPr>
      <w:r>
        <w:t>2) опрос;</w:t>
      </w:r>
    </w:p>
    <w:p w14:paraId="477F974B" w14:textId="77777777" w:rsidR="004A0A41" w:rsidRDefault="004A0A41">
      <w:pPr>
        <w:pStyle w:val="ConsPlusNormal"/>
        <w:spacing w:before="220"/>
        <w:ind w:firstLine="540"/>
        <w:jc w:val="both"/>
      </w:pPr>
      <w:r>
        <w:t>3) получение письменных объяснений;</w:t>
      </w:r>
    </w:p>
    <w:p w14:paraId="04DBF370" w14:textId="77777777" w:rsidR="004A0A41" w:rsidRDefault="004A0A41">
      <w:pPr>
        <w:pStyle w:val="ConsPlusNormal"/>
        <w:spacing w:before="220"/>
        <w:ind w:firstLine="540"/>
        <w:jc w:val="both"/>
      </w:pPr>
      <w:r>
        <w:t>4) истребование документов;</w:t>
      </w:r>
    </w:p>
    <w:p w14:paraId="0516C557" w14:textId="77777777" w:rsidR="004A0A41" w:rsidRDefault="004A0A41">
      <w:pPr>
        <w:pStyle w:val="ConsPlusNormal"/>
        <w:spacing w:before="220"/>
        <w:ind w:firstLine="540"/>
        <w:jc w:val="both"/>
      </w:pPr>
      <w:r>
        <w:t>5) инструментальное обследование.</w:t>
      </w:r>
    </w:p>
    <w:p w14:paraId="559D502E" w14:textId="77777777" w:rsidR="004A0A41" w:rsidRDefault="004A0A41">
      <w:pPr>
        <w:pStyle w:val="ConsPlusNormal"/>
        <w:spacing w:before="220"/>
        <w:ind w:firstLine="540"/>
        <w:jc w:val="both"/>
      </w:pPr>
      <w:r>
        <w:t xml:space="preserve">Порядок проведения контрольных действий определен </w:t>
      </w:r>
      <w:hyperlink r:id="rId25">
        <w:r>
          <w:rPr>
            <w:color w:val="0000FF"/>
          </w:rPr>
          <w:t>главой 14</w:t>
        </w:r>
      </w:hyperlink>
      <w:r>
        <w:t xml:space="preserve"> Федерального закона от 31 июля </w:t>
      </w:r>
      <w:r>
        <w:lastRenderedPageBreak/>
        <w:t>2020 года N 248-ФЗ "О государственном контроле (надзоре) и муниципальном контроле в Российской Федерации".</w:t>
      </w:r>
    </w:p>
    <w:p w14:paraId="0F19C9AF" w14:textId="77777777" w:rsidR="004A0A41" w:rsidRDefault="004A0A41">
      <w:pPr>
        <w:pStyle w:val="ConsPlusNormal"/>
        <w:spacing w:before="220"/>
        <w:ind w:firstLine="540"/>
        <w:jc w:val="both"/>
      </w:pPr>
      <w:r>
        <w:t>30.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14:paraId="6B5AF14C" w14:textId="77777777" w:rsidR="004A0A41" w:rsidRDefault="004A0A41">
      <w:pPr>
        <w:pStyle w:val="ConsPlusNormal"/>
        <w:spacing w:before="220"/>
        <w:ind w:firstLine="540"/>
        <w:jc w:val="both"/>
      </w:pPr>
      <w:bookmarkStart w:id="1" w:name="P137"/>
      <w:bookmarkEnd w:id="1"/>
      <w:r>
        <w:t>31. Основания для проведения контрольных мероприятий:</w:t>
      </w:r>
    </w:p>
    <w:p w14:paraId="1AE7EFB1" w14:textId="77777777" w:rsidR="004A0A41" w:rsidRDefault="004A0A41">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w:t>
      </w:r>
    </w:p>
    <w:p w14:paraId="4EE30F2C" w14:textId="77777777" w:rsidR="004A0A41" w:rsidRDefault="004A0A41">
      <w:pPr>
        <w:pStyle w:val="ConsPlusNormal"/>
        <w:spacing w:before="220"/>
        <w:ind w:firstLine="540"/>
        <w:jc w:val="both"/>
      </w:pPr>
      <w:bookmarkStart w:id="2" w:name="P139"/>
      <w:bookmarkEnd w:id="2"/>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7C9FBD3" w14:textId="77777777" w:rsidR="004A0A41" w:rsidRDefault="004A0A41">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ACEBCA0" w14:textId="77777777" w:rsidR="004A0A41" w:rsidRDefault="004A0A41">
      <w:pPr>
        <w:pStyle w:val="ConsPlusNormal"/>
        <w:spacing w:before="220"/>
        <w:ind w:firstLine="540"/>
        <w:jc w:val="both"/>
      </w:pPr>
      <w:bookmarkStart w:id="3" w:name="P141"/>
      <w:bookmarkEnd w:id="3"/>
      <w:r>
        <w:t>4) истечение срока исполнения предписания об устранении нарушений обязательных требований.</w:t>
      </w:r>
    </w:p>
    <w:p w14:paraId="0826FA0E" w14:textId="77777777" w:rsidR="004A0A41" w:rsidRDefault="004A0A41">
      <w:pPr>
        <w:pStyle w:val="ConsPlusNormal"/>
        <w:spacing w:before="220"/>
        <w:ind w:firstLine="540"/>
        <w:jc w:val="both"/>
      </w:pPr>
      <w:r>
        <w:t xml:space="preserve">32.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w:t>
      </w:r>
      <w:hyperlink r:id="rId26">
        <w:r>
          <w:rPr>
            <w:color w:val="0000FF"/>
          </w:rPr>
          <w:t>пунктом 3 статьи 58</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5A5399D7" w14:textId="77777777" w:rsidR="004A0A41" w:rsidRDefault="004A0A41">
      <w:pPr>
        <w:pStyle w:val="ConsPlusNormal"/>
        <w:spacing w:before="220"/>
        <w:ind w:firstLine="540"/>
        <w:jc w:val="both"/>
      </w:pPr>
      <w:r>
        <w:t>33.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контролируемому лицу:</w:t>
      </w:r>
    </w:p>
    <w:p w14:paraId="5441B422" w14:textId="77777777" w:rsidR="004A0A41" w:rsidRDefault="004A0A41">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14:paraId="77A84CD2" w14:textId="77777777" w:rsidR="004A0A41" w:rsidRDefault="004A0A41">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14:paraId="0E9817A4" w14:textId="77777777" w:rsidR="004A0A41" w:rsidRDefault="004A0A41">
      <w:pPr>
        <w:pStyle w:val="ConsPlusNormal"/>
        <w:spacing w:before="220"/>
        <w:ind w:firstLine="540"/>
        <w:jc w:val="both"/>
      </w:pPr>
      <w: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7BCFB216" w14:textId="77777777" w:rsidR="004A0A41" w:rsidRDefault="004A0A41">
      <w:pPr>
        <w:pStyle w:val="ConsPlusNormal"/>
        <w:spacing w:before="220"/>
        <w:ind w:firstLine="540"/>
        <w:jc w:val="both"/>
      </w:pPr>
      <w:r>
        <w:t>34.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городского округа Верхнее Дуброво (далее - распоряжение), в котором указывается:</w:t>
      </w:r>
    </w:p>
    <w:p w14:paraId="69EFE914" w14:textId="77777777" w:rsidR="004A0A41" w:rsidRDefault="004A0A41">
      <w:pPr>
        <w:pStyle w:val="ConsPlusNormal"/>
        <w:spacing w:before="220"/>
        <w:ind w:firstLine="540"/>
        <w:jc w:val="both"/>
      </w:pPr>
      <w:r>
        <w:t>1) дата, время и место принятия решения;</w:t>
      </w:r>
    </w:p>
    <w:p w14:paraId="33CDA478" w14:textId="77777777" w:rsidR="004A0A41" w:rsidRDefault="004A0A41">
      <w:pPr>
        <w:pStyle w:val="ConsPlusNormal"/>
        <w:spacing w:before="220"/>
        <w:ind w:firstLine="540"/>
        <w:jc w:val="both"/>
      </w:pPr>
      <w:r>
        <w:t>2) кем принято решение;</w:t>
      </w:r>
    </w:p>
    <w:p w14:paraId="732B6143" w14:textId="77777777" w:rsidR="004A0A41" w:rsidRDefault="004A0A41">
      <w:pPr>
        <w:pStyle w:val="ConsPlusNormal"/>
        <w:spacing w:before="220"/>
        <w:ind w:firstLine="540"/>
        <w:jc w:val="both"/>
      </w:pPr>
      <w:r>
        <w:t>3) основание проведения контрольного мероприятия;</w:t>
      </w:r>
    </w:p>
    <w:p w14:paraId="623F4717" w14:textId="77777777" w:rsidR="004A0A41" w:rsidRDefault="004A0A41">
      <w:pPr>
        <w:pStyle w:val="ConsPlusNormal"/>
        <w:spacing w:before="220"/>
        <w:ind w:firstLine="540"/>
        <w:jc w:val="both"/>
      </w:pPr>
      <w:r>
        <w:t>4) вид контроля;</w:t>
      </w:r>
    </w:p>
    <w:p w14:paraId="30973205" w14:textId="77777777" w:rsidR="004A0A41" w:rsidRDefault="004A0A41">
      <w:pPr>
        <w:pStyle w:val="ConsPlusNormal"/>
        <w:spacing w:before="220"/>
        <w:ind w:firstLine="540"/>
        <w:jc w:val="both"/>
      </w:pPr>
      <w:r>
        <w:t xml:space="preserve">5) фамилии, имена, отчества (при наличии), должность должностного (должностных) лица (лиц) отдела </w:t>
      </w:r>
      <w:r>
        <w:lastRenderedPageBreak/>
        <w:t>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3366BC8A" w14:textId="77777777" w:rsidR="004A0A41" w:rsidRDefault="004A0A41">
      <w:pPr>
        <w:pStyle w:val="ConsPlusNormal"/>
        <w:spacing w:before="220"/>
        <w:ind w:firstLine="540"/>
        <w:jc w:val="both"/>
      </w:pPr>
      <w:r>
        <w:t>6) объект контроля, в отношении которого проводится контрольное мероприятие;</w:t>
      </w:r>
    </w:p>
    <w:p w14:paraId="075BC1FE" w14:textId="77777777" w:rsidR="004A0A41" w:rsidRDefault="004A0A4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62DE82A" w14:textId="77777777" w:rsidR="004A0A41" w:rsidRDefault="004A0A4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14:paraId="0A308A9F" w14:textId="77777777" w:rsidR="004A0A41" w:rsidRDefault="004A0A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A0A41" w14:paraId="498FB8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42B6CE" w14:textId="77777777" w:rsidR="004A0A41" w:rsidRDefault="004A0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6BA36D" w14:textId="77777777" w:rsidR="004A0A41" w:rsidRDefault="004A0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6954FC" w14:textId="77777777" w:rsidR="004A0A41" w:rsidRDefault="004A0A41">
            <w:pPr>
              <w:pStyle w:val="ConsPlusNormal"/>
              <w:jc w:val="both"/>
            </w:pPr>
            <w:r>
              <w:rPr>
                <w:color w:val="392C69"/>
              </w:rPr>
              <w:t>КонсультантПлюс: примечание.</w:t>
            </w:r>
          </w:p>
          <w:p w14:paraId="28EDFD7F" w14:textId="77777777" w:rsidR="004A0A41" w:rsidRDefault="004A0A41">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D22C295" w14:textId="77777777" w:rsidR="004A0A41" w:rsidRDefault="004A0A41">
            <w:pPr>
              <w:pStyle w:val="ConsPlusNormal"/>
            </w:pPr>
          </w:p>
        </w:tc>
      </w:tr>
    </w:tbl>
    <w:p w14:paraId="29B82969" w14:textId="77777777" w:rsidR="004A0A41" w:rsidRDefault="004A0A41">
      <w:pPr>
        <w:pStyle w:val="ConsPlusNormal"/>
        <w:spacing w:before="280"/>
        <w:ind w:firstLine="540"/>
        <w:jc w:val="both"/>
      </w:pPr>
      <w:r>
        <w:t>8) вид контрольного мероприятия;</w:t>
      </w:r>
    </w:p>
    <w:p w14:paraId="19196BC7" w14:textId="77777777" w:rsidR="004A0A41" w:rsidRDefault="004A0A41">
      <w:pPr>
        <w:pStyle w:val="ConsPlusNormal"/>
        <w:spacing w:before="220"/>
        <w:ind w:firstLine="540"/>
        <w:jc w:val="both"/>
      </w:pPr>
      <w:r>
        <w:t>9) перечень контрольных действий, совершаемых в рамках контрольного мероприятия, предусматривающего взаимодействие с контролируемым лицом;</w:t>
      </w:r>
    </w:p>
    <w:p w14:paraId="7F486178" w14:textId="77777777" w:rsidR="004A0A41" w:rsidRDefault="004A0A41">
      <w:pPr>
        <w:pStyle w:val="ConsPlusNormal"/>
        <w:spacing w:before="220"/>
        <w:ind w:firstLine="540"/>
        <w:jc w:val="both"/>
      </w:pPr>
      <w:r>
        <w:t>10) предмет контрольного мероприятия;</w:t>
      </w:r>
    </w:p>
    <w:p w14:paraId="16D030EE" w14:textId="77777777" w:rsidR="004A0A41" w:rsidRDefault="004A0A41">
      <w:pPr>
        <w:pStyle w:val="ConsPlusNormal"/>
        <w:spacing w:before="220"/>
        <w:ind w:firstLine="540"/>
        <w:jc w:val="both"/>
      </w:pPr>
      <w:r>
        <w:t>11) проверочные листы, если их применение является обязательным;</w:t>
      </w:r>
    </w:p>
    <w:p w14:paraId="4BF1E983" w14:textId="77777777" w:rsidR="004A0A41" w:rsidRDefault="004A0A41">
      <w:pPr>
        <w:pStyle w:val="ConsPlusNormal"/>
        <w:spacing w:before="220"/>
        <w:ind w:firstLine="540"/>
        <w:jc w:val="both"/>
      </w:pPr>
      <w: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A981245" w14:textId="77777777" w:rsidR="004A0A41" w:rsidRDefault="004A0A41">
      <w:pPr>
        <w:pStyle w:val="ConsPlusNormal"/>
        <w:spacing w:before="220"/>
        <w:ind w:firstLine="540"/>
        <w:jc w:val="both"/>
      </w:pPr>
      <w: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701A613" w14:textId="77777777" w:rsidR="004A0A41" w:rsidRDefault="004A0A41">
      <w:pPr>
        <w:pStyle w:val="ConsPlusNormal"/>
        <w:spacing w:before="220"/>
        <w:ind w:firstLine="540"/>
        <w:jc w:val="both"/>
      </w:pPr>
      <w:r>
        <w:t>35. Плановые контрольные мероприятия в отношении контролируемых не проводятся.</w:t>
      </w:r>
    </w:p>
    <w:p w14:paraId="754D0BE7" w14:textId="77777777" w:rsidR="004A0A41" w:rsidRDefault="004A0A41">
      <w:pPr>
        <w:pStyle w:val="ConsPlusNormal"/>
        <w:spacing w:before="220"/>
        <w:ind w:firstLine="540"/>
        <w:jc w:val="both"/>
      </w:pPr>
      <w:r>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137">
        <w:r>
          <w:rPr>
            <w:color w:val="0000FF"/>
          </w:rPr>
          <w:t>пунктом 31</w:t>
        </w:r>
      </w:hyperlink>
      <w:r>
        <w:t xml:space="preserve"> настоящего Положения, а также возникновение факта, подпадающего под один из следующих 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земельного контроля:</w:t>
      </w:r>
    </w:p>
    <w:p w14:paraId="27CE976D" w14:textId="77777777" w:rsidR="004A0A41" w:rsidRDefault="004A0A41">
      <w:pPr>
        <w:pStyle w:val="ConsPlusNormal"/>
        <w:spacing w:before="220"/>
        <w:ind w:firstLine="540"/>
        <w:jc w:val="both"/>
      </w:pPr>
      <w:r>
        <w:t xml:space="preserve">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(далее -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27">
        <w:r>
          <w:rPr>
            <w:color w:val="0000FF"/>
          </w:rPr>
          <w:t>Приказом</w:t>
        </w:r>
      </w:hyperlink>
      <w:r>
        <w:t xml:space="preserve"> Федеральной службы государственной регистрации, кадастра и картографии от 23 октября 2020 года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14:paraId="3B9409D6" w14:textId="77777777" w:rsidR="004A0A41" w:rsidRDefault="004A0A41">
      <w:pPr>
        <w:pStyle w:val="ConsPlusNormal"/>
        <w:spacing w:before="220"/>
        <w:ind w:firstLine="540"/>
        <w:jc w:val="both"/>
      </w:pPr>
      <w:r>
        <w:t xml:space="preserve">2) утратил силу с 1 ноября 2024 года. - </w:t>
      </w:r>
      <w:hyperlink r:id="rId28">
        <w:r>
          <w:rPr>
            <w:color w:val="0000FF"/>
          </w:rPr>
          <w:t>Решение</w:t>
        </w:r>
      </w:hyperlink>
      <w:r>
        <w:t xml:space="preserve"> Думы городского округа Верхнее Дуброво от 31.10.2024 N 384;</w:t>
      </w:r>
    </w:p>
    <w:p w14:paraId="394A3D65" w14:textId="77777777" w:rsidR="004A0A41" w:rsidRDefault="004A0A41">
      <w:pPr>
        <w:pStyle w:val="ConsPlusNormal"/>
        <w:spacing w:before="220"/>
        <w:ind w:firstLine="540"/>
        <w:jc w:val="both"/>
      </w:pPr>
      <w:r>
        <w:t xml:space="preserve">3) отсутствие в ЕГРН сведений о правах на используемый юридическим лицом, индивидуальным </w:t>
      </w:r>
      <w:r>
        <w:lastRenderedPageBreak/>
        <w:t>предпринимателем, гражданином земельный участок;</w:t>
      </w:r>
    </w:p>
    <w:p w14:paraId="70221FAF" w14:textId="77777777" w:rsidR="004A0A41" w:rsidRDefault="004A0A41">
      <w:pPr>
        <w:pStyle w:val="ConsPlusNormal"/>
        <w:spacing w:before="220"/>
        <w:ind w:firstLine="540"/>
        <w:jc w:val="both"/>
      </w:pPr>
      <w:r>
        <w:t>4) наличие сведений об отсутствии более трех лет на земельном участке характерных изменений его освоения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68266E2A" w14:textId="77777777" w:rsidR="004A0A41" w:rsidRDefault="004A0A41">
      <w:pPr>
        <w:pStyle w:val="ConsPlusNormal"/>
        <w:spacing w:before="220"/>
        <w:ind w:firstLine="540"/>
        <w:jc w:val="both"/>
      </w:pPr>
      <w:r>
        <w:t xml:space="preserve">5) - 10) утратили силу с 1 ноября 2024 года. - </w:t>
      </w:r>
      <w:hyperlink r:id="rId29">
        <w:r>
          <w:rPr>
            <w:color w:val="0000FF"/>
          </w:rPr>
          <w:t>Решение</w:t>
        </w:r>
      </w:hyperlink>
      <w:r>
        <w:t xml:space="preserve"> Думы городского округа Верхнее Дуброво от 31.10.2024 N 384.</w:t>
      </w:r>
    </w:p>
    <w:p w14:paraId="255D292F" w14:textId="77777777" w:rsidR="004A0A41" w:rsidRDefault="004A0A41">
      <w:pPr>
        <w:pStyle w:val="ConsPlusNormal"/>
        <w:jc w:val="both"/>
      </w:pPr>
      <w:r>
        <w:t xml:space="preserve">(п. 36 в ред. </w:t>
      </w:r>
      <w:hyperlink r:id="rId30">
        <w:r>
          <w:rPr>
            <w:color w:val="0000FF"/>
          </w:rPr>
          <w:t>Решения</w:t>
        </w:r>
      </w:hyperlink>
      <w:r>
        <w:t xml:space="preserve"> Думы городского округа Верхнее Дуброво от 21.09.2023 N 238)</w:t>
      </w:r>
    </w:p>
    <w:p w14:paraId="0201C772" w14:textId="77777777" w:rsidR="004A0A41" w:rsidRDefault="004A0A41">
      <w:pPr>
        <w:pStyle w:val="ConsPlusNormal"/>
        <w:spacing w:before="220"/>
        <w:ind w:firstLine="540"/>
        <w:jc w:val="both"/>
      </w:pPr>
      <w:bookmarkStart w:id="4" w:name="P172"/>
      <w:bookmarkEnd w:id="4"/>
      <w:r>
        <w:t xml:space="preserve">37. С Белоярской межрайонной прокуратурой Свердловской области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139">
        <w:r>
          <w:rPr>
            <w:color w:val="0000FF"/>
          </w:rPr>
          <w:t>подпунктами 2</w:t>
        </w:r>
      </w:hyperlink>
      <w:r>
        <w:t xml:space="preserve"> - </w:t>
      </w:r>
      <w:hyperlink w:anchor="P141">
        <w:r>
          <w:rPr>
            <w:color w:val="0000FF"/>
          </w:rPr>
          <w:t>4 пункта 31</w:t>
        </w:r>
      </w:hyperlink>
      <w:r>
        <w:t xml:space="preserve"> и </w:t>
      </w:r>
      <w:hyperlink w:anchor="P174">
        <w:r>
          <w:rPr>
            <w:color w:val="0000FF"/>
          </w:rPr>
          <w:t>пунктом 38</w:t>
        </w:r>
      </w:hyperlink>
      <w:r>
        <w:t xml:space="preserve"> настоящего Положения.</w:t>
      </w:r>
    </w:p>
    <w:p w14:paraId="194D0BF3" w14:textId="77777777" w:rsidR="004A0A41" w:rsidRDefault="004A0A41">
      <w:pPr>
        <w:pStyle w:val="ConsPlusNormal"/>
        <w:spacing w:before="220"/>
        <w:ind w:firstLine="540"/>
        <w:jc w:val="both"/>
      </w:pPr>
      <w:r>
        <w:t>В день подписания распоряжения о проведении внепланового контрольного мероприятия в целях согласования его проведения с Белоярской межрайонной прокуратурой Свердловской области должностное лицо уполномоченного органа направляет в Белоярскую межрайонную прокуратуру Свердловской области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3BD03136" w14:textId="77777777" w:rsidR="004A0A41" w:rsidRDefault="004A0A41">
      <w:pPr>
        <w:pStyle w:val="ConsPlusNormal"/>
        <w:spacing w:before="220"/>
        <w:ind w:firstLine="540"/>
        <w:jc w:val="both"/>
      </w:pPr>
      <w:bookmarkStart w:id="5" w:name="P174"/>
      <w:bookmarkEnd w:id="5"/>
      <w:r>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Белоярской межрайонной прокуратурой Свердловской области посредством направления в тот же срок документов, предусмотренных </w:t>
      </w:r>
      <w:hyperlink w:anchor="P172">
        <w:r>
          <w:rPr>
            <w:color w:val="0000FF"/>
          </w:rPr>
          <w:t>пунктом 37</w:t>
        </w:r>
      </w:hyperlink>
      <w:r>
        <w:t xml:space="preserve"> настоящего Положения. Уведомление контролируемого лица в этом случае может не проводиться.</w:t>
      </w:r>
    </w:p>
    <w:p w14:paraId="3CFCBD7C" w14:textId="77777777" w:rsidR="004A0A41" w:rsidRDefault="004A0A41">
      <w:pPr>
        <w:pStyle w:val="ConsPlusNormal"/>
        <w:spacing w:before="220"/>
        <w:ind w:firstLine="540"/>
        <w:jc w:val="both"/>
      </w:pPr>
      <w:r>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46FE01DB" w14:textId="77777777" w:rsidR="004A0A41" w:rsidRDefault="004A0A41">
      <w:pPr>
        <w:pStyle w:val="ConsPlusNormal"/>
        <w:spacing w:before="220"/>
        <w:ind w:firstLine="540"/>
        <w:jc w:val="both"/>
      </w:pPr>
      <w: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199A1729" w14:textId="77777777" w:rsidR="004A0A41" w:rsidRDefault="004A0A41">
      <w:pPr>
        <w:pStyle w:val="ConsPlusNormal"/>
        <w:spacing w:before="220"/>
        <w:ind w:firstLine="540"/>
        <w:jc w:val="both"/>
      </w:pPr>
      <w:bookmarkStart w:id="6" w:name="P177"/>
      <w:bookmarkEnd w:id="6"/>
      <w:r>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w:t>
      </w:r>
    </w:p>
    <w:p w14:paraId="47774940" w14:textId="77777777" w:rsidR="004A0A41" w:rsidRDefault="004A0A41">
      <w:pPr>
        <w:pStyle w:val="ConsPlusNormal"/>
        <w:spacing w:before="220"/>
        <w:ind w:firstLine="540"/>
        <w:jc w:val="both"/>
      </w:pPr>
      <w:r>
        <w:t>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641EF6C" w14:textId="77777777" w:rsidR="004A0A41" w:rsidRDefault="004A0A41">
      <w:pPr>
        <w:pStyle w:val="ConsPlusNormal"/>
        <w:spacing w:before="220"/>
        <w:ind w:firstLine="540"/>
        <w:jc w:val="both"/>
      </w:pPr>
      <w:r>
        <w:t xml:space="preserve">42. В случае, указанном в </w:t>
      </w:r>
      <w:hyperlink w:anchor="P177">
        <w:r>
          <w:rPr>
            <w:color w:val="0000FF"/>
          </w:rPr>
          <w:t>пункте 41</w:t>
        </w:r>
      </w:hyperlink>
      <w: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w:t>
      </w:r>
      <w:r>
        <w:lastRenderedPageBreak/>
        <w:t>мероприятия без предварительного уведомления контролируемого лица и без согласования с Белоярской межрайонной прокуратурой Свердловской области.</w:t>
      </w:r>
    </w:p>
    <w:p w14:paraId="6A8ACD89" w14:textId="77777777" w:rsidR="004A0A41" w:rsidRDefault="004A0A41">
      <w:pPr>
        <w:pStyle w:val="ConsPlusNormal"/>
        <w:spacing w:before="220"/>
        <w:ind w:firstLine="540"/>
        <w:jc w:val="both"/>
      </w:pPr>
      <w: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69FBEFA9" w14:textId="77777777" w:rsidR="004A0A41" w:rsidRDefault="004A0A41">
      <w:pPr>
        <w:pStyle w:val="ConsPlusNormal"/>
        <w:spacing w:before="220"/>
        <w:ind w:firstLine="540"/>
        <w:jc w:val="both"/>
      </w:pPr>
      <w:r>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01262002" w14:textId="77777777" w:rsidR="004A0A41" w:rsidRDefault="004A0A41">
      <w:pPr>
        <w:pStyle w:val="ConsPlusNormal"/>
        <w:spacing w:before="220"/>
        <w:ind w:firstLine="540"/>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14:paraId="2EA698A3" w14:textId="77777777" w:rsidR="004A0A41" w:rsidRDefault="004A0A41">
      <w:pPr>
        <w:pStyle w:val="ConsPlusNormal"/>
        <w:spacing w:before="220"/>
        <w:ind w:firstLine="540"/>
        <w:jc w:val="both"/>
      </w:pPr>
      <w: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83A69A0" w14:textId="77777777" w:rsidR="004A0A41" w:rsidRDefault="004A0A41">
      <w:pPr>
        <w:pStyle w:val="ConsPlusNormal"/>
        <w:spacing w:before="220"/>
        <w:ind w:firstLine="540"/>
        <w:jc w:val="both"/>
      </w:pPr>
      <w:r>
        <w:t xml:space="preserve">45. При осуществлении муниципального земельного контроля используются типовые формы документов, утвержденные </w:t>
      </w:r>
      <w:hyperlink r:id="rId31">
        <w:r>
          <w:rPr>
            <w:color w:val="0000FF"/>
          </w:rPr>
          <w:t>Приказом</w:t>
        </w:r>
      </w:hyperlink>
      <w:r>
        <w:t xml:space="preserve">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p>
    <w:p w14:paraId="03F2FE40" w14:textId="77777777" w:rsidR="004A0A41" w:rsidRDefault="004A0A41">
      <w:pPr>
        <w:pStyle w:val="ConsPlusNormal"/>
        <w:spacing w:before="220"/>
        <w:ind w:firstLine="540"/>
        <w:jc w:val="both"/>
      </w:pPr>
      <w:r>
        <w:t>45.1. В целях снижения рисков причинения вреда (ущерба) на объектах контроля и оптимизации проведения контрольных мероприятий орган контроля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1C109440" w14:textId="77777777" w:rsidR="004A0A41" w:rsidRDefault="004A0A41">
      <w:pPr>
        <w:pStyle w:val="ConsPlusNormal"/>
        <w:spacing w:before="220"/>
        <w:ind w:firstLine="540"/>
        <w:jc w:val="both"/>
      </w:pPr>
      <w: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43141B2A" w14:textId="77777777" w:rsidR="004A0A41" w:rsidRDefault="004A0A41">
      <w:pPr>
        <w:pStyle w:val="ConsPlusNormal"/>
        <w:jc w:val="both"/>
      </w:pPr>
      <w:r>
        <w:t xml:space="preserve">(п. 45.1 введен </w:t>
      </w:r>
      <w:hyperlink r:id="rId32">
        <w:r>
          <w:rPr>
            <w:color w:val="0000FF"/>
          </w:rPr>
          <w:t>Решением</w:t>
        </w:r>
      </w:hyperlink>
      <w:r>
        <w:t xml:space="preserve"> Думы городского округа Верхнее Дуброво от 20.01.2022 N 55)</w:t>
      </w:r>
    </w:p>
    <w:p w14:paraId="7562F1C5" w14:textId="77777777" w:rsidR="004A0A41" w:rsidRDefault="004A0A41">
      <w:pPr>
        <w:pStyle w:val="ConsPlusNormal"/>
        <w:spacing w:before="220"/>
        <w:ind w:firstLine="540"/>
        <w:jc w:val="both"/>
      </w:pPr>
      <w:r>
        <w:t>45.2. Формы проверочных листов утверждаются постановлениями Администрации городского округа Верхнее Дуброво.</w:t>
      </w:r>
    </w:p>
    <w:p w14:paraId="6FE218C3" w14:textId="77777777" w:rsidR="004A0A41" w:rsidRDefault="004A0A41">
      <w:pPr>
        <w:pStyle w:val="ConsPlusNormal"/>
        <w:jc w:val="both"/>
      </w:pPr>
      <w:r>
        <w:t xml:space="preserve">(п. 45.2 введен </w:t>
      </w:r>
      <w:hyperlink r:id="rId33">
        <w:r>
          <w:rPr>
            <w:color w:val="0000FF"/>
          </w:rPr>
          <w:t>Решением</w:t>
        </w:r>
      </w:hyperlink>
      <w:r>
        <w:t xml:space="preserve"> Думы городского округа Верхнее Дуброво от 20.01.2022 N 55)</w:t>
      </w:r>
    </w:p>
    <w:p w14:paraId="4FDCD6F7" w14:textId="77777777" w:rsidR="004A0A41" w:rsidRDefault="004A0A41">
      <w:pPr>
        <w:pStyle w:val="ConsPlusNormal"/>
        <w:spacing w:before="220"/>
        <w:ind w:firstLine="540"/>
        <w:jc w:val="both"/>
      </w:pPr>
      <w:r>
        <w:t>45.3. Общественное обсуждение проекта постановления Администрации городского округа Верхнее Дуброво осуществляется в срок, который не может составлять менее 15 календарных дней со дня размещения указанного акта на официальном сайте городского округа Верхнее Дуброво в информационно-телекоммуникационной сети "Интернет".</w:t>
      </w:r>
    </w:p>
    <w:p w14:paraId="662FB1BF" w14:textId="77777777" w:rsidR="004A0A41" w:rsidRDefault="004A0A41">
      <w:pPr>
        <w:pStyle w:val="ConsPlusNormal"/>
        <w:spacing w:before="220"/>
        <w:ind w:firstLine="540"/>
        <w:jc w:val="both"/>
      </w:pPr>
      <w:r>
        <w:t>В обязательном порядке Администрацией городского округа Верхнее Дуброво должна быть предоставлена возможность направления предложений, поступающих в рамках общественного обсуждения, на ее электронную почту.</w:t>
      </w:r>
    </w:p>
    <w:p w14:paraId="4EC2DB6E" w14:textId="77777777" w:rsidR="004A0A41" w:rsidRDefault="004A0A41">
      <w:pPr>
        <w:pStyle w:val="ConsPlusNormal"/>
        <w:spacing w:before="220"/>
        <w:ind w:firstLine="540"/>
        <w:jc w:val="both"/>
      </w:pPr>
      <w:r>
        <w:t xml:space="preserve">Поданные в период общественного обсуждения предложения рассматриваются Администрацией городского округа Верхнее Дуброво, которая по каждому предложению формирует мотивированную </w:t>
      </w:r>
      <w:r>
        <w:lastRenderedPageBreak/>
        <w:t>позицию об их учете (в том числе частичном) или об их отклонении.</w:t>
      </w:r>
    </w:p>
    <w:p w14:paraId="2468EC25" w14:textId="77777777" w:rsidR="004A0A41" w:rsidRDefault="004A0A41">
      <w:pPr>
        <w:pStyle w:val="ConsPlusNormal"/>
        <w:spacing w:before="220"/>
        <w:ind w:firstLine="540"/>
        <w:jc w:val="both"/>
      </w:pPr>
      <w:r>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городского округа Верхнее Дуброво в информационно-телекоммуникационной сети "Интернет".</w:t>
      </w:r>
    </w:p>
    <w:p w14:paraId="68381178" w14:textId="77777777" w:rsidR="004A0A41" w:rsidRDefault="004A0A41">
      <w:pPr>
        <w:pStyle w:val="ConsPlusNormal"/>
        <w:jc w:val="both"/>
      </w:pPr>
      <w:r>
        <w:t xml:space="preserve">(п. 45.3 введен </w:t>
      </w:r>
      <w:hyperlink r:id="rId34">
        <w:r>
          <w:rPr>
            <w:color w:val="0000FF"/>
          </w:rPr>
          <w:t>Решением</w:t>
        </w:r>
      </w:hyperlink>
      <w:r>
        <w:t xml:space="preserve"> Думы городского округа Верхнее Дуброво от 20.01.2022 N 55)</w:t>
      </w:r>
    </w:p>
    <w:p w14:paraId="4A03141E" w14:textId="77777777" w:rsidR="004A0A41" w:rsidRDefault="004A0A41">
      <w:pPr>
        <w:pStyle w:val="ConsPlusNormal"/>
        <w:spacing w:before="220"/>
        <w:ind w:firstLine="540"/>
        <w:jc w:val="both"/>
      </w:pPr>
      <w:r>
        <w:t>45.4. Форма проверочного листа включает:</w:t>
      </w:r>
    </w:p>
    <w:p w14:paraId="73278F79" w14:textId="77777777" w:rsidR="004A0A41" w:rsidRDefault="004A0A41">
      <w:pPr>
        <w:pStyle w:val="ConsPlusNormal"/>
        <w:spacing w:before="220"/>
        <w:ind w:firstLine="540"/>
        <w:jc w:val="both"/>
      </w:pPr>
      <w:r>
        <w:t>1) наименование вида контроля, включенного в Единый реестр видов контроля;</w:t>
      </w:r>
    </w:p>
    <w:p w14:paraId="4FB80739" w14:textId="77777777" w:rsidR="004A0A41" w:rsidRDefault="004A0A41">
      <w:pPr>
        <w:pStyle w:val="ConsPlusNormal"/>
        <w:spacing w:before="220"/>
        <w:ind w:firstLine="540"/>
        <w:jc w:val="both"/>
      </w:pPr>
      <w:r>
        <w:t>2) наименование органа муниципального контроля и реквизиты нормативного правового акта об утверждении формы проверочного листа;</w:t>
      </w:r>
    </w:p>
    <w:p w14:paraId="61F9EFB2" w14:textId="77777777" w:rsidR="004A0A41" w:rsidRDefault="004A0A41">
      <w:pPr>
        <w:pStyle w:val="ConsPlusNormal"/>
        <w:spacing w:before="220"/>
        <w:ind w:firstLine="540"/>
        <w:jc w:val="both"/>
      </w:pPr>
      <w:bookmarkStart w:id="7" w:name="P198"/>
      <w:bookmarkEnd w:id="7"/>
      <w:r>
        <w:t>3)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14:paraId="4C6D5F46" w14:textId="77777777" w:rsidR="004A0A41" w:rsidRDefault="004A0A41">
      <w:pPr>
        <w:pStyle w:val="ConsPlusNormal"/>
        <w:spacing w:before="220"/>
        <w:ind w:firstLine="540"/>
        <w:jc w:val="both"/>
      </w:pPr>
      <w:r>
        <w:t xml:space="preserve">4) графы, предусматривающие ответы "да", "нет", "неприменимо" на контрольные вопросы, указанные в </w:t>
      </w:r>
      <w:hyperlink w:anchor="P198">
        <w:r>
          <w:rPr>
            <w:color w:val="0000FF"/>
          </w:rPr>
          <w:t>подпункте "3"</w:t>
        </w:r>
      </w:hyperlink>
      <w:r>
        <w:t xml:space="preserve"> настоящего пункта, а также графу "примечание". Графа "примечание" подлежит обязательному заполнению в случае заполнения графы "неприменимо";</w:t>
      </w:r>
    </w:p>
    <w:p w14:paraId="1AECD194" w14:textId="77777777" w:rsidR="004A0A41" w:rsidRDefault="004A0A41">
      <w:pPr>
        <w:pStyle w:val="ConsPlusNormal"/>
        <w:spacing w:before="220"/>
        <w:ind w:firstLine="540"/>
        <w:jc w:val="both"/>
      </w:pPr>
      <w:r>
        <w:t>5) соотнесенные со списком контрольных вопросов реквизиты нормативных правовых актов с указанием структурных единиц этих актов;</w:t>
      </w:r>
    </w:p>
    <w:p w14:paraId="0A30E9BE" w14:textId="77777777" w:rsidR="004A0A41" w:rsidRDefault="004A0A41">
      <w:pPr>
        <w:pStyle w:val="ConsPlusNormal"/>
        <w:spacing w:before="220"/>
        <w:ind w:firstLine="540"/>
        <w:jc w:val="both"/>
      </w:pPr>
      <w:r>
        <w:t>6) поля, предусматривающие внесение следующих сведений:</w:t>
      </w:r>
    </w:p>
    <w:p w14:paraId="1183E2BC" w14:textId="77777777" w:rsidR="004A0A41" w:rsidRDefault="004A0A41">
      <w:pPr>
        <w:pStyle w:val="ConsPlusNormal"/>
        <w:spacing w:before="220"/>
        <w:ind w:firstLine="540"/>
        <w:jc w:val="both"/>
      </w:pPr>
      <w:r>
        <w:t>- вид контрольного мероприятия, за исключением случая, если форма проверочного листа утверждается в отношении конкретного контрольного мероприятия;</w:t>
      </w:r>
    </w:p>
    <w:p w14:paraId="0B9E0F6E" w14:textId="77777777" w:rsidR="004A0A41" w:rsidRDefault="004A0A41">
      <w:pPr>
        <w:pStyle w:val="ConsPlusNormal"/>
        <w:spacing w:before="220"/>
        <w:ind w:firstLine="540"/>
        <w:jc w:val="both"/>
      </w:pPr>
      <w:r>
        <w:t>- дата заполнения проверочного листа;</w:t>
      </w:r>
    </w:p>
    <w:p w14:paraId="49C2AD3A" w14:textId="77777777" w:rsidR="004A0A41" w:rsidRDefault="004A0A41">
      <w:pPr>
        <w:pStyle w:val="ConsPlusNormal"/>
        <w:spacing w:before="220"/>
        <w:ind w:firstLine="540"/>
        <w:jc w:val="both"/>
      </w:pPr>
      <w:r>
        <w:t>- объект муниципального контроля, в отношении которого проводится контрольное мероприятие;</w:t>
      </w:r>
    </w:p>
    <w:p w14:paraId="4C7C61BC" w14:textId="77777777" w:rsidR="004A0A41" w:rsidRDefault="004A0A41">
      <w:pPr>
        <w:pStyle w:val="ConsPlusNormal"/>
        <w:spacing w:before="220"/>
        <w:ind w:firstLine="540"/>
        <w:jc w:val="both"/>
      </w:pPr>
      <w:r>
        <w:t>-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5ABE5711" w14:textId="77777777" w:rsidR="004A0A41" w:rsidRDefault="004A0A41">
      <w:pPr>
        <w:pStyle w:val="ConsPlusNormal"/>
        <w:spacing w:before="220"/>
        <w:ind w:firstLine="540"/>
        <w:jc w:val="both"/>
      </w:pPr>
      <w:r>
        <w:t>- место (места) проведения контрольного мероприятия с заполнением проверочного листа;</w:t>
      </w:r>
    </w:p>
    <w:p w14:paraId="531F04FC" w14:textId="77777777" w:rsidR="004A0A41" w:rsidRDefault="004A0A41">
      <w:pPr>
        <w:pStyle w:val="ConsPlusNormal"/>
        <w:spacing w:before="220"/>
        <w:ind w:firstLine="540"/>
        <w:jc w:val="both"/>
      </w:pPr>
      <w:r>
        <w:t>- реквизиты решения органа муниципального контроля о проведении контрольного мероприятия, подписанного уполномоченным должностным лицом органа муниципального контроля;</w:t>
      </w:r>
    </w:p>
    <w:p w14:paraId="680F2145" w14:textId="77777777" w:rsidR="004A0A41" w:rsidRDefault="004A0A41">
      <w:pPr>
        <w:pStyle w:val="ConsPlusNormal"/>
        <w:spacing w:before="220"/>
        <w:ind w:firstLine="540"/>
        <w:jc w:val="both"/>
      </w:pPr>
      <w:r>
        <w:t>- учетный номер контрольного мероприятия;</w:t>
      </w:r>
    </w:p>
    <w:p w14:paraId="277C3939" w14:textId="77777777" w:rsidR="004A0A41" w:rsidRDefault="004A0A41">
      <w:pPr>
        <w:pStyle w:val="ConsPlusNormal"/>
        <w:spacing w:before="220"/>
        <w:ind w:firstLine="540"/>
        <w:jc w:val="both"/>
      </w:pPr>
      <w:r>
        <w:t>- должность, фамилия и инициалы должностного лица органа муниципального контроля,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осуществлению контроля, в том числе проведение контрольных мероприятий, проводящего контрольное мероприятие и заполняющего проверочный лист (далее - инспектор).</w:t>
      </w:r>
    </w:p>
    <w:p w14:paraId="63ABFB6C" w14:textId="77777777" w:rsidR="004A0A41" w:rsidRDefault="004A0A41">
      <w:pPr>
        <w:pStyle w:val="ConsPlusNormal"/>
        <w:jc w:val="both"/>
      </w:pPr>
      <w:r>
        <w:t xml:space="preserve">(п. 45.4 введен </w:t>
      </w:r>
      <w:hyperlink r:id="rId35">
        <w:r>
          <w:rPr>
            <w:color w:val="0000FF"/>
          </w:rPr>
          <w:t>Решением</w:t>
        </w:r>
      </w:hyperlink>
      <w:r>
        <w:t xml:space="preserve"> Думы городского округа Верхнее Дуброво от 20.01.2022 N 55)</w:t>
      </w:r>
    </w:p>
    <w:p w14:paraId="57D95585" w14:textId="77777777" w:rsidR="004A0A41" w:rsidRDefault="004A0A41">
      <w:pPr>
        <w:pStyle w:val="ConsPlusNormal"/>
        <w:spacing w:before="220"/>
        <w:ind w:firstLine="540"/>
        <w:jc w:val="both"/>
      </w:pPr>
      <w:r>
        <w:t>45.5.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мероприятия, а также руководителем группы инспекторов.</w:t>
      </w:r>
    </w:p>
    <w:p w14:paraId="47B2AFC0" w14:textId="77777777" w:rsidR="004A0A41" w:rsidRDefault="004A0A41">
      <w:pPr>
        <w:pStyle w:val="ConsPlusNormal"/>
        <w:jc w:val="both"/>
      </w:pPr>
      <w:r>
        <w:t xml:space="preserve">(п. 45.5 введен </w:t>
      </w:r>
      <w:hyperlink r:id="rId36">
        <w:r>
          <w:rPr>
            <w:color w:val="0000FF"/>
          </w:rPr>
          <w:t>Решением</w:t>
        </w:r>
      </w:hyperlink>
      <w:r>
        <w:t xml:space="preserve"> Думы городского округа Верхнее Дуброво от 20.01.2022 N 55)</w:t>
      </w:r>
    </w:p>
    <w:p w14:paraId="2D0D29D3" w14:textId="77777777" w:rsidR="004A0A41" w:rsidRDefault="004A0A41">
      <w:pPr>
        <w:pStyle w:val="ConsPlusNormal"/>
        <w:spacing w:before="220"/>
        <w:ind w:firstLine="540"/>
        <w:jc w:val="both"/>
      </w:pPr>
      <w:r>
        <w:lastRenderedPageBreak/>
        <w:t>45.6. Формы проверочных листов после дня их официального опубликования подлежат размещению на официальном сайте городского округа Верхнее Дуброво в информационно-телекоммуникационной сети "Интернет" и внесению в Единый реестр видов контроля.</w:t>
      </w:r>
    </w:p>
    <w:p w14:paraId="6D0A4BA8" w14:textId="77777777" w:rsidR="004A0A41" w:rsidRDefault="004A0A41">
      <w:pPr>
        <w:pStyle w:val="ConsPlusNormal"/>
        <w:jc w:val="both"/>
      </w:pPr>
      <w:r>
        <w:t xml:space="preserve">(п. 45.6 введен </w:t>
      </w:r>
      <w:hyperlink r:id="rId37">
        <w:r>
          <w:rPr>
            <w:color w:val="0000FF"/>
          </w:rPr>
          <w:t>Решением</w:t>
        </w:r>
      </w:hyperlink>
      <w:r>
        <w:t xml:space="preserve"> Думы городского округа Верхнее Дуброво от 20.01.2022 N 55)</w:t>
      </w:r>
    </w:p>
    <w:p w14:paraId="3F055B3A" w14:textId="77777777" w:rsidR="004A0A41" w:rsidRDefault="004A0A41">
      <w:pPr>
        <w:pStyle w:val="ConsPlusNormal"/>
        <w:spacing w:before="220"/>
        <w:ind w:firstLine="540"/>
        <w:jc w:val="both"/>
      </w:pPr>
      <w:r>
        <w:t>45.7. В случае обязательного применения проверочного листа контрольное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постановлением Администрации городского округа Верхнее Дуброво об утверждении формы проверочного листа.</w:t>
      </w:r>
    </w:p>
    <w:p w14:paraId="4B8988D3" w14:textId="77777777" w:rsidR="004A0A41" w:rsidRDefault="004A0A41">
      <w:pPr>
        <w:pStyle w:val="ConsPlusNormal"/>
        <w:spacing w:before="220"/>
        <w:ind w:firstLine="540"/>
        <w:jc w:val="both"/>
      </w:pPr>
      <w:r>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14:paraId="7652EECD" w14:textId="77777777" w:rsidR="004A0A41" w:rsidRDefault="004A0A41">
      <w:pPr>
        <w:pStyle w:val="ConsPlusNormal"/>
        <w:jc w:val="both"/>
      </w:pPr>
      <w:r>
        <w:t xml:space="preserve">(п. 45.7 введен </w:t>
      </w:r>
      <w:hyperlink r:id="rId38">
        <w:r>
          <w:rPr>
            <w:color w:val="0000FF"/>
          </w:rPr>
          <w:t>Решением</w:t>
        </w:r>
      </w:hyperlink>
      <w:r>
        <w:t xml:space="preserve"> Думы городского округа Верхнее Дуброво от 20.01.2022 N 55)</w:t>
      </w:r>
    </w:p>
    <w:p w14:paraId="66A01ABE" w14:textId="77777777" w:rsidR="004A0A41" w:rsidRDefault="004A0A41">
      <w:pPr>
        <w:pStyle w:val="ConsPlusNormal"/>
        <w:spacing w:before="220"/>
        <w:ind w:firstLine="540"/>
        <w:jc w:val="both"/>
      </w:pPr>
      <w:bookmarkStart w:id="8" w:name="P218"/>
      <w:bookmarkEnd w:id="8"/>
      <w:r>
        <w:t>45.8. Орган муниципального контроля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органа контроля об устранении выявленного нарушения обязательных требований).</w:t>
      </w:r>
    </w:p>
    <w:p w14:paraId="272ED6FF" w14:textId="77777777" w:rsidR="004A0A41" w:rsidRDefault="004A0A41">
      <w:pPr>
        <w:pStyle w:val="ConsPlusNormal"/>
        <w:spacing w:before="220"/>
        <w:ind w:firstLine="540"/>
        <w:jc w:val="both"/>
      </w:pPr>
      <w:r>
        <w:t xml:space="preserve">При проведении контрольных мероприятий, предусмотренных </w:t>
      </w:r>
      <w:hyperlink w:anchor="P218">
        <w:r>
          <w:rPr>
            <w:color w:val="0000FF"/>
          </w:rPr>
          <w:t>абзацем первым</w:t>
        </w:r>
      </w:hyperlink>
      <w:r>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14:paraId="4AFAC4A9" w14:textId="77777777" w:rsidR="004A0A41" w:rsidRDefault="004A0A41">
      <w:pPr>
        <w:pStyle w:val="ConsPlusNormal"/>
        <w:jc w:val="both"/>
      </w:pPr>
      <w:r>
        <w:t xml:space="preserve">(п. 45.8 введен </w:t>
      </w:r>
      <w:hyperlink r:id="rId39">
        <w:r>
          <w:rPr>
            <w:color w:val="0000FF"/>
          </w:rPr>
          <w:t>Решением</w:t>
        </w:r>
      </w:hyperlink>
      <w:r>
        <w:t xml:space="preserve"> Думы городского округа Верхнее Дуброво от 20.01.2022 N 55)</w:t>
      </w:r>
    </w:p>
    <w:p w14:paraId="115760F0" w14:textId="77777777" w:rsidR="004A0A41" w:rsidRDefault="004A0A41">
      <w:pPr>
        <w:pStyle w:val="ConsPlusNormal"/>
        <w:spacing w:before="220"/>
        <w:ind w:firstLine="540"/>
        <w:jc w:val="both"/>
      </w:pPr>
      <w:r>
        <w:t>45.9.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утверждена форма проверочного листа.</w:t>
      </w:r>
    </w:p>
    <w:p w14:paraId="602E8CFC" w14:textId="77777777" w:rsidR="004A0A41" w:rsidRDefault="004A0A41">
      <w:pPr>
        <w:pStyle w:val="ConsPlusNormal"/>
        <w:jc w:val="both"/>
      </w:pPr>
      <w:r>
        <w:t xml:space="preserve">(п. 45.9 введен </w:t>
      </w:r>
      <w:hyperlink r:id="rId40">
        <w:r>
          <w:rPr>
            <w:color w:val="0000FF"/>
          </w:rPr>
          <w:t>Решением</w:t>
        </w:r>
      </w:hyperlink>
      <w:r>
        <w:t xml:space="preserve"> Думы городского округа Верхнее Дуброво от 20.01.2022 N 55)</w:t>
      </w:r>
    </w:p>
    <w:p w14:paraId="74E3896B" w14:textId="77777777" w:rsidR="004A0A41" w:rsidRDefault="004A0A41">
      <w:pPr>
        <w:pStyle w:val="ConsPlusNormal"/>
        <w:jc w:val="both"/>
      </w:pPr>
    </w:p>
    <w:p w14:paraId="581BC0F6" w14:textId="77777777" w:rsidR="004A0A41" w:rsidRDefault="004A0A41">
      <w:pPr>
        <w:pStyle w:val="ConsPlusTitle"/>
        <w:jc w:val="center"/>
        <w:outlineLvl w:val="1"/>
      </w:pPr>
      <w:r>
        <w:t>Раздел 4. РЕЗУЛЬТАТЫ КОНТРОЛЬНЫХ МЕРОПРИЯТИЙ И РЕШЕНИЯ,</w:t>
      </w:r>
    </w:p>
    <w:p w14:paraId="3BC67735" w14:textId="77777777" w:rsidR="004A0A41" w:rsidRDefault="004A0A41">
      <w:pPr>
        <w:pStyle w:val="ConsPlusTitle"/>
        <w:jc w:val="center"/>
      </w:pPr>
      <w:r>
        <w:t>ПРИНИМАЕМЫЕ ПО РЕЗУЛЬТАТАМ КОНТРОЛЬНЫХ МЕРОПРИЯТИЙ</w:t>
      </w:r>
    </w:p>
    <w:p w14:paraId="47D7FDED" w14:textId="77777777" w:rsidR="004A0A41" w:rsidRDefault="004A0A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A0A41" w14:paraId="17814F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35467D" w14:textId="77777777" w:rsidR="004A0A41" w:rsidRDefault="004A0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DDF7A3" w14:textId="77777777" w:rsidR="004A0A41" w:rsidRDefault="004A0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71F3F8" w14:textId="77777777" w:rsidR="004A0A41" w:rsidRDefault="004A0A41">
            <w:pPr>
              <w:pStyle w:val="ConsPlusNormal"/>
              <w:jc w:val="both"/>
            </w:pPr>
            <w:r>
              <w:rPr>
                <w:color w:val="392C69"/>
              </w:rPr>
              <w:t>КонсультантПлюс: примечание.</w:t>
            </w:r>
          </w:p>
          <w:p w14:paraId="6EA93D12" w14:textId="77777777" w:rsidR="004A0A41" w:rsidRDefault="004A0A41">
            <w:pPr>
              <w:pStyle w:val="ConsPlusNormal"/>
              <w:jc w:val="both"/>
            </w:pPr>
            <w:r>
              <w:rPr>
                <w:color w:val="392C69"/>
              </w:rPr>
              <w:t xml:space="preserve">В официальном тексте документа, видимо, допущена опечатка: в п. 52 данного Положения </w:t>
            </w:r>
            <w:proofErr w:type="spellStart"/>
            <w:r>
              <w:rPr>
                <w:color w:val="392C69"/>
              </w:rPr>
              <w:t>пп</w:t>
            </w:r>
            <w:proofErr w:type="spellEnd"/>
            <w:r>
              <w:rPr>
                <w:color w:val="392C69"/>
              </w:rPr>
              <w:t xml:space="preserve">. 2 отсутствует, имеется в виду </w:t>
            </w:r>
            <w:proofErr w:type="spellStart"/>
            <w:r>
              <w:rPr>
                <w:color w:val="392C69"/>
              </w:rPr>
              <w:t>пп</w:t>
            </w:r>
            <w:proofErr w:type="spellEnd"/>
            <w:r>
              <w:rPr>
                <w:color w:val="392C69"/>
              </w:rPr>
              <w:t>. 2 п. 53.</w:t>
            </w:r>
          </w:p>
        </w:tc>
        <w:tc>
          <w:tcPr>
            <w:tcW w:w="113" w:type="dxa"/>
            <w:tcBorders>
              <w:top w:val="nil"/>
              <w:left w:val="nil"/>
              <w:bottom w:val="nil"/>
              <w:right w:val="nil"/>
            </w:tcBorders>
            <w:shd w:val="clear" w:color="auto" w:fill="F4F3F8"/>
            <w:tcMar>
              <w:top w:w="0" w:type="dxa"/>
              <w:left w:w="0" w:type="dxa"/>
              <w:bottom w:w="0" w:type="dxa"/>
              <w:right w:w="0" w:type="dxa"/>
            </w:tcMar>
          </w:tcPr>
          <w:p w14:paraId="6D98BC6B" w14:textId="77777777" w:rsidR="004A0A41" w:rsidRDefault="004A0A41">
            <w:pPr>
              <w:pStyle w:val="ConsPlusNormal"/>
            </w:pPr>
          </w:p>
        </w:tc>
      </w:tr>
    </w:tbl>
    <w:p w14:paraId="56E054B3" w14:textId="77777777" w:rsidR="004A0A41" w:rsidRDefault="004A0A41">
      <w:pPr>
        <w:pStyle w:val="ConsPlusNormal"/>
        <w:spacing w:before="280"/>
        <w:ind w:firstLine="540"/>
        <w:jc w:val="both"/>
      </w:pPr>
      <w:r>
        <w:t xml:space="preserve">46.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240">
        <w:r>
          <w:rPr>
            <w:color w:val="0000FF"/>
          </w:rPr>
          <w:t>подпунктом 2 пункта 52</w:t>
        </w:r>
      </w:hyperlink>
      <w:r>
        <w:t xml:space="preserve"> настоящего Положения.</w:t>
      </w:r>
    </w:p>
    <w:p w14:paraId="771E4B50" w14:textId="77777777" w:rsidR="004A0A41" w:rsidRDefault="004A0A41">
      <w:pPr>
        <w:pStyle w:val="ConsPlusNormal"/>
        <w:spacing w:before="220"/>
        <w:ind w:firstLine="540"/>
        <w:jc w:val="both"/>
      </w:pPr>
      <w:r>
        <w:t>47.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603C38AB" w14:textId="77777777" w:rsidR="004A0A41" w:rsidRDefault="004A0A41">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156D4A9" w14:textId="77777777" w:rsidR="004A0A41" w:rsidRDefault="004A0A41">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7B291761" w14:textId="77777777" w:rsidR="004A0A41" w:rsidRDefault="004A0A41">
      <w:pPr>
        <w:pStyle w:val="ConsPlusNormal"/>
        <w:spacing w:before="220"/>
        <w:ind w:firstLine="540"/>
        <w:jc w:val="both"/>
      </w:pPr>
      <w:r>
        <w:lastRenderedPageBreak/>
        <w:t>48. Оформление акта производится в день окончания проведения контрольного мероприятия.</w:t>
      </w:r>
    </w:p>
    <w:p w14:paraId="7272E916" w14:textId="77777777" w:rsidR="004A0A41" w:rsidRDefault="004A0A41">
      <w:pPr>
        <w:pStyle w:val="ConsPlusNormal"/>
        <w:spacing w:before="220"/>
        <w:ind w:firstLine="540"/>
        <w:jc w:val="both"/>
      </w:pPr>
      <w:r>
        <w:t>49. Акт контрольного мероприятия, проведение которого было согласовано с Белоярской межрайонной прокуратурой Свердловской области, направляется в Белоярскую межрайонную прокуратуру Свердловской области посредством Единого реестра контрольных (надзорных) мероприятий непосредственно после его оформления.</w:t>
      </w:r>
    </w:p>
    <w:p w14:paraId="3D64D852" w14:textId="77777777" w:rsidR="004A0A41" w:rsidRDefault="004A0A41">
      <w:pPr>
        <w:pStyle w:val="ConsPlusNormal"/>
        <w:spacing w:before="220"/>
        <w:ind w:firstLine="540"/>
        <w:jc w:val="both"/>
      </w:pPr>
      <w:r>
        <w:t>50.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14:paraId="60CB87D8" w14:textId="77777777" w:rsidR="004A0A41" w:rsidRDefault="004A0A41">
      <w:pPr>
        <w:pStyle w:val="ConsPlusNormal"/>
        <w:spacing w:before="220"/>
        <w:ind w:firstLine="540"/>
        <w:jc w:val="both"/>
      </w:pPr>
      <w:r>
        <w:t>51.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7B27634D" w14:textId="77777777" w:rsidR="004A0A41" w:rsidRDefault="004A0A41">
      <w:pPr>
        <w:pStyle w:val="ConsPlusNormal"/>
        <w:spacing w:before="220"/>
        <w:ind w:firstLine="540"/>
        <w:jc w:val="both"/>
      </w:pPr>
      <w:r>
        <w:t>52. В случае несогласия с фактами, выводами, предложениями, изложенными в акте, контролируемое лицо вправе обжаловать акт проверки в судебном порядке.</w:t>
      </w:r>
    </w:p>
    <w:p w14:paraId="31196826" w14:textId="77777777" w:rsidR="004A0A41" w:rsidRDefault="004A0A41">
      <w:pPr>
        <w:pStyle w:val="ConsPlusNormal"/>
        <w:spacing w:before="220"/>
        <w:ind w:firstLine="540"/>
        <w:jc w:val="both"/>
      </w:pPr>
      <w:r>
        <w:t>53.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14:paraId="36BD584A" w14:textId="77777777" w:rsidR="004A0A41" w:rsidRDefault="004A0A41">
      <w:pPr>
        <w:pStyle w:val="ConsPlusNormal"/>
        <w:spacing w:before="220"/>
        <w:ind w:firstLine="540"/>
        <w:jc w:val="both"/>
      </w:pPr>
      <w: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14:paraId="18F0EA99" w14:textId="77777777" w:rsidR="004A0A41" w:rsidRDefault="004A0A41">
      <w:pPr>
        <w:pStyle w:val="ConsPlusNormal"/>
        <w:spacing w:before="220"/>
        <w:ind w:firstLine="540"/>
        <w:jc w:val="both"/>
      </w:pPr>
      <w:bookmarkStart w:id="9" w:name="P240"/>
      <w:bookmarkEnd w:id="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14:paraId="6D64AFA5" w14:textId="77777777" w:rsidR="004A0A41" w:rsidRDefault="004A0A41">
      <w:pPr>
        <w:pStyle w:val="ConsPlusNormal"/>
        <w:spacing w:before="220"/>
        <w:ind w:firstLine="540"/>
        <w:jc w:val="both"/>
      </w:pPr>
      <w: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4AB33265" w14:textId="77777777" w:rsidR="004A0A41" w:rsidRDefault="004A0A4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7A1246E" w14:textId="77777777" w:rsidR="004A0A41" w:rsidRDefault="004A0A4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FF84B3" w14:textId="77777777" w:rsidR="004A0A41" w:rsidRDefault="004A0A41">
      <w:pPr>
        <w:pStyle w:val="ConsPlusNormal"/>
        <w:jc w:val="both"/>
      </w:pPr>
    </w:p>
    <w:p w14:paraId="7492A0B7" w14:textId="77777777" w:rsidR="004A0A41" w:rsidRDefault="004A0A41">
      <w:pPr>
        <w:pStyle w:val="ConsPlusTitle"/>
        <w:jc w:val="center"/>
        <w:outlineLvl w:val="1"/>
      </w:pPr>
      <w:r>
        <w:t>Раздел 5. ОБЖАЛОВАНИЕ РЕШЕНИЙ ОРГАНА КОНТРОЛЯ,</w:t>
      </w:r>
    </w:p>
    <w:p w14:paraId="382C7694" w14:textId="77777777" w:rsidR="004A0A41" w:rsidRDefault="004A0A41">
      <w:pPr>
        <w:pStyle w:val="ConsPlusTitle"/>
        <w:jc w:val="center"/>
      </w:pPr>
      <w:r>
        <w:t>ДЕЙСТВИЙ (БЕЗДЕЙСТВИЯ) ЕГО ДОЛЖНОСТНЫХ ЛИЦ</w:t>
      </w:r>
    </w:p>
    <w:p w14:paraId="1CCDED66" w14:textId="77777777" w:rsidR="004A0A41" w:rsidRDefault="004A0A41">
      <w:pPr>
        <w:pStyle w:val="ConsPlusNormal"/>
        <w:jc w:val="both"/>
      </w:pPr>
    </w:p>
    <w:p w14:paraId="23192F88" w14:textId="77777777" w:rsidR="004A0A41" w:rsidRDefault="004A0A41">
      <w:pPr>
        <w:pStyle w:val="ConsPlusNormal"/>
        <w:ind w:firstLine="540"/>
        <w:jc w:val="both"/>
      </w:pPr>
      <w:r>
        <w:t xml:space="preserve">54.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w:t>
      </w:r>
      <w:r>
        <w:lastRenderedPageBreak/>
        <w:t>которых приняты следующие решения или совершены следующие действия (бездействие):</w:t>
      </w:r>
    </w:p>
    <w:p w14:paraId="18414734" w14:textId="77777777" w:rsidR="004A0A41" w:rsidRDefault="004A0A41">
      <w:pPr>
        <w:pStyle w:val="ConsPlusNormal"/>
        <w:spacing w:before="220"/>
        <w:ind w:firstLine="540"/>
        <w:jc w:val="both"/>
      </w:pPr>
      <w:r>
        <w:t>1) решения, принятые по результатам контрольных мероприятий, в том числе сроков исполнения этих решений;</w:t>
      </w:r>
    </w:p>
    <w:p w14:paraId="1B5564B8" w14:textId="77777777" w:rsidR="004A0A41" w:rsidRDefault="004A0A41">
      <w:pPr>
        <w:pStyle w:val="ConsPlusNormal"/>
        <w:spacing w:before="220"/>
        <w:ind w:firstLine="540"/>
        <w:jc w:val="both"/>
      </w:pPr>
      <w:r>
        <w:t>2) иные решения органа муниципального контроля, действия (бездействия) его должностных лиц.</w:t>
      </w:r>
    </w:p>
    <w:p w14:paraId="36059D9E" w14:textId="77777777" w:rsidR="004A0A41" w:rsidRDefault="004A0A41">
      <w:pPr>
        <w:pStyle w:val="ConsPlusNormal"/>
        <w:spacing w:before="220"/>
        <w:ind w:firstLine="540"/>
        <w:jc w:val="both"/>
      </w:pPr>
      <w:r>
        <w:t>55. Досудебный порядок подачи жалоб при осуществлении муниципального земельного контроля не применяется.</w:t>
      </w:r>
    </w:p>
    <w:p w14:paraId="107C87C6" w14:textId="77777777" w:rsidR="004A0A41" w:rsidRDefault="004A0A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A0A41" w14:paraId="2BECC1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717473" w14:textId="77777777" w:rsidR="004A0A41" w:rsidRDefault="004A0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8D181F" w14:textId="77777777" w:rsidR="004A0A41" w:rsidRDefault="004A0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E34DE1" w14:textId="77777777" w:rsidR="004A0A41" w:rsidRDefault="004A0A41">
            <w:pPr>
              <w:pStyle w:val="ConsPlusNormal"/>
              <w:jc w:val="both"/>
            </w:pPr>
            <w:r>
              <w:rPr>
                <w:color w:val="392C69"/>
              </w:rPr>
              <w:t xml:space="preserve">Разд. 6 </w:t>
            </w:r>
            <w:hyperlink w:anchor="P270">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52F8ACE" w14:textId="77777777" w:rsidR="004A0A41" w:rsidRDefault="004A0A41">
            <w:pPr>
              <w:pStyle w:val="ConsPlusNormal"/>
            </w:pPr>
          </w:p>
        </w:tc>
      </w:tr>
    </w:tbl>
    <w:p w14:paraId="34B6DCC0" w14:textId="77777777" w:rsidR="004A0A41" w:rsidRDefault="004A0A41">
      <w:pPr>
        <w:pStyle w:val="ConsPlusTitle"/>
        <w:spacing w:before="280"/>
        <w:jc w:val="center"/>
        <w:outlineLvl w:val="1"/>
      </w:pPr>
      <w:bookmarkStart w:id="10" w:name="P254"/>
      <w:bookmarkEnd w:id="10"/>
      <w:r>
        <w:t>Раздел 6. ОЦЕНКА РЕЗУЛЬТАТИВНОСТИ И ЭФФЕКТИВНОСТИ</w:t>
      </w:r>
    </w:p>
    <w:p w14:paraId="663F8119" w14:textId="77777777" w:rsidR="004A0A41" w:rsidRDefault="004A0A41">
      <w:pPr>
        <w:pStyle w:val="ConsPlusTitle"/>
        <w:jc w:val="center"/>
      </w:pPr>
      <w:r>
        <w:t>ДЕЯТЕЛЬНОСТИ КОНТРОЛЬНОГО ОРГАНА</w:t>
      </w:r>
    </w:p>
    <w:p w14:paraId="2D4883A2" w14:textId="77777777" w:rsidR="004A0A41" w:rsidRDefault="004A0A41">
      <w:pPr>
        <w:pStyle w:val="ConsPlusNormal"/>
        <w:jc w:val="both"/>
      </w:pPr>
    </w:p>
    <w:p w14:paraId="51EEB8BD" w14:textId="77777777" w:rsidR="004A0A41" w:rsidRDefault="004A0A41">
      <w:pPr>
        <w:pStyle w:val="ConsPlusNormal"/>
        <w:ind w:firstLine="540"/>
        <w:jc w:val="both"/>
      </w:pPr>
      <w:r>
        <w:t>56.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14:paraId="4E321129" w14:textId="77777777" w:rsidR="004A0A41" w:rsidRDefault="004A0A41">
      <w:pPr>
        <w:pStyle w:val="ConsPlusNormal"/>
        <w:spacing w:before="220"/>
        <w:ind w:firstLine="540"/>
        <w:jc w:val="both"/>
      </w:pPr>
      <w:r>
        <w:t>57. В систему показателей результативности и эффективности деятельности входят:</w:t>
      </w:r>
    </w:p>
    <w:p w14:paraId="71C93E50" w14:textId="77777777" w:rsidR="004A0A41" w:rsidRDefault="004A0A41">
      <w:pPr>
        <w:pStyle w:val="ConsPlusNormal"/>
        <w:spacing w:before="220"/>
        <w:ind w:firstLine="540"/>
        <w:jc w:val="both"/>
      </w:pPr>
      <w:r>
        <w:t>1) ключевые показатели муниципального земельного контроля;</w:t>
      </w:r>
    </w:p>
    <w:p w14:paraId="50687CE5" w14:textId="77777777" w:rsidR="004A0A41" w:rsidRDefault="004A0A41">
      <w:pPr>
        <w:pStyle w:val="ConsPlusNormal"/>
        <w:spacing w:before="220"/>
        <w:ind w:firstLine="540"/>
        <w:jc w:val="both"/>
      </w:pPr>
      <w:r>
        <w:t>2) индикативные показатели муниципального земельного контроля.</w:t>
      </w:r>
    </w:p>
    <w:p w14:paraId="538C4484" w14:textId="77777777" w:rsidR="004A0A41" w:rsidRDefault="004A0A41">
      <w:pPr>
        <w:pStyle w:val="ConsPlusNormal"/>
        <w:spacing w:before="220"/>
        <w:ind w:firstLine="540"/>
        <w:jc w:val="both"/>
      </w:pPr>
      <w:r>
        <w:t>58.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городского округа Верхнее Дуброво.</w:t>
      </w:r>
    </w:p>
    <w:p w14:paraId="472D684D" w14:textId="77777777" w:rsidR="004A0A41" w:rsidRDefault="004A0A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A0A41" w14:paraId="0C71BF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071E7A" w14:textId="77777777" w:rsidR="004A0A41" w:rsidRDefault="004A0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28F342" w14:textId="77777777" w:rsidR="004A0A41" w:rsidRDefault="004A0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08E2A7" w14:textId="77777777" w:rsidR="004A0A41" w:rsidRDefault="004A0A41">
            <w:pPr>
              <w:pStyle w:val="ConsPlusNormal"/>
              <w:jc w:val="both"/>
            </w:pPr>
            <w:r>
              <w:rPr>
                <w:color w:val="392C69"/>
              </w:rPr>
              <w:t>КонсультантПлюс: примечание.</w:t>
            </w:r>
          </w:p>
          <w:p w14:paraId="05EBD293" w14:textId="77777777" w:rsidR="004A0A41" w:rsidRDefault="004A0A41">
            <w:pPr>
              <w:pStyle w:val="ConsPlusNormal"/>
              <w:jc w:val="both"/>
            </w:pPr>
            <w:r>
              <w:rPr>
                <w:color w:val="392C69"/>
              </w:rPr>
              <w:t>В официальном тексте документа, видимо, допущена опечатка: имеется в виду Федеральный закон от 31.07.2020 N 248-ФЗ "О государственном контроле (надзоре) и муниципальном контроле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42FA03D4" w14:textId="77777777" w:rsidR="004A0A41" w:rsidRDefault="004A0A41">
            <w:pPr>
              <w:pStyle w:val="ConsPlusNormal"/>
            </w:pPr>
          </w:p>
        </w:tc>
      </w:tr>
    </w:tbl>
    <w:p w14:paraId="02C1B412" w14:textId="77777777" w:rsidR="004A0A41" w:rsidRDefault="004A0A41">
      <w:pPr>
        <w:pStyle w:val="ConsPlusNormal"/>
        <w:spacing w:before="280"/>
        <w:ind w:firstLine="540"/>
        <w:jc w:val="both"/>
      </w:pPr>
      <w:r>
        <w:t xml:space="preserve">59. Контрольный орган ежегодно осуществляет подготовку доклада о муниципальном земельном контроле с учетом требований, установленных </w:t>
      </w:r>
      <w:hyperlink r:id="rId41">
        <w:r>
          <w:rPr>
            <w:color w:val="0000FF"/>
          </w:rPr>
          <w:t>Законом</w:t>
        </w:r>
      </w:hyperlink>
      <w:r>
        <w:t xml:space="preserve"> N 248-ФЗ.</w:t>
      </w:r>
    </w:p>
    <w:p w14:paraId="5C25B928" w14:textId="77777777" w:rsidR="004A0A41" w:rsidRDefault="004A0A41">
      <w:pPr>
        <w:pStyle w:val="ConsPlusNormal"/>
        <w:spacing w:before="220"/>
        <w:ind w:firstLine="540"/>
        <w:jc w:val="both"/>
      </w:pPr>
      <w:r>
        <w:t>60. Организация подготовки доклада возлагается на отдел земельно-имущественных отношений и строительства Администрации городского округа Верхнее Дуброво.</w:t>
      </w:r>
    </w:p>
    <w:p w14:paraId="2E3D0A3A" w14:textId="77777777" w:rsidR="004A0A41" w:rsidRDefault="004A0A41">
      <w:pPr>
        <w:pStyle w:val="ConsPlusNormal"/>
        <w:jc w:val="both"/>
      </w:pPr>
    </w:p>
    <w:p w14:paraId="76BE239D" w14:textId="77777777" w:rsidR="004A0A41" w:rsidRDefault="004A0A41">
      <w:pPr>
        <w:pStyle w:val="ConsPlusTitle"/>
        <w:jc w:val="center"/>
        <w:outlineLvl w:val="1"/>
      </w:pPr>
      <w:r>
        <w:t>Раздел 7. ЗАКЛЮЧИТЕЛЬНЫЕ И ПЕРЕХОДНЫЕ ПОЛОЖЕНИЯ</w:t>
      </w:r>
    </w:p>
    <w:p w14:paraId="7769485A" w14:textId="77777777" w:rsidR="004A0A41" w:rsidRDefault="004A0A41">
      <w:pPr>
        <w:pStyle w:val="ConsPlusNormal"/>
        <w:jc w:val="both"/>
      </w:pPr>
    </w:p>
    <w:p w14:paraId="1D098A86" w14:textId="77777777" w:rsidR="004A0A41" w:rsidRDefault="004A0A41">
      <w:pPr>
        <w:pStyle w:val="ConsPlusNormal"/>
        <w:ind w:firstLine="540"/>
        <w:jc w:val="both"/>
      </w:pPr>
      <w:bookmarkStart w:id="11" w:name="P269"/>
      <w:bookmarkEnd w:id="11"/>
      <w:r>
        <w:t>61. Настоящее Положение вступает в силу с 01 января 2022 года.</w:t>
      </w:r>
    </w:p>
    <w:p w14:paraId="12140AD4" w14:textId="77777777" w:rsidR="004A0A41" w:rsidRDefault="004A0A41">
      <w:pPr>
        <w:pStyle w:val="ConsPlusNormal"/>
        <w:spacing w:before="220"/>
        <w:ind w:firstLine="540"/>
        <w:jc w:val="both"/>
      </w:pPr>
      <w:bookmarkStart w:id="12" w:name="P270"/>
      <w:bookmarkEnd w:id="12"/>
      <w:r>
        <w:t xml:space="preserve">62. </w:t>
      </w:r>
      <w:hyperlink w:anchor="P254">
        <w:r>
          <w:rPr>
            <w:color w:val="0000FF"/>
          </w:rPr>
          <w:t>Раздел 6</w:t>
        </w:r>
      </w:hyperlink>
      <w:r>
        <w:t xml:space="preserve"> настоящего Положения вступает в силу с 01 марта 2022 года.</w:t>
      </w:r>
    </w:p>
    <w:p w14:paraId="25F019D2" w14:textId="77777777" w:rsidR="004A0A41" w:rsidRDefault="004A0A41">
      <w:pPr>
        <w:pStyle w:val="ConsPlusNormal"/>
        <w:spacing w:before="220"/>
        <w:ind w:firstLine="540"/>
        <w:jc w:val="both"/>
      </w:pPr>
      <w:r>
        <w:t>63. До 31 декабря 2023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71B469D" w14:textId="77777777" w:rsidR="004A0A41" w:rsidRDefault="004A0A41">
      <w:pPr>
        <w:pStyle w:val="ConsPlusNormal"/>
        <w:spacing w:before="220"/>
        <w:ind w:firstLine="540"/>
        <w:jc w:val="both"/>
      </w:pPr>
      <w:r>
        <w:t>64. До 31 декабря 2023 года документы и сведения могут составляться и подписываться на бумажном носителе (в том числе акты контрольных мероприятий, предписания).</w:t>
      </w:r>
    </w:p>
    <w:p w14:paraId="3C70A6CA" w14:textId="77777777" w:rsidR="004A0A41" w:rsidRDefault="004A0A41">
      <w:pPr>
        <w:pStyle w:val="ConsPlusNormal"/>
        <w:jc w:val="both"/>
      </w:pPr>
    </w:p>
    <w:p w14:paraId="48BB5E3C" w14:textId="77777777" w:rsidR="004A0A41" w:rsidRDefault="004A0A41">
      <w:pPr>
        <w:pStyle w:val="ConsPlusNormal"/>
        <w:jc w:val="both"/>
      </w:pPr>
    </w:p>
    <w:p w14:paraId="571B0F3E" w14:textId="77777777" w:rsidR="004A0A41" w:rsidRDefault="004A0A41">
      <w:pPr>
        <w:pStyle w:val="ConsPlusNormal"/>
        <w:jc w:val="both"/>
      </w:pPr>
    </w:p>
    <w:p w14:paraId="4424A97F" w14:textId="77777777" w:rsidR="004A0A41" w:rsidRDefault="004A0A41">
      <w:pPr>
        <w:pStyle w:val="ConsPlusNormal"/>
        <w:jc w:val="both"/>
      </w:pPr>
    </w:p>
    <w:p w14:paraId="4D873D29" w14:textId="77777777" w:rsidR="004A0A41" w:rsidRDefault="004A0A41">
      <w:pPr>
        <w:pStyle w:val="ConsPlusNormal"/>
        <w:jc w:val="both"/>
      </w:pPr>
    </w:p>
    <w:p w14:paraId="5842276F" w14:textId="77777777" w:rsidR="004A0A41" w:rsidRDefault="004A0A41">
      <w:pPr>
        <w:pStyle w:val="ConsPlusNormal"/>
        <w:jc w:val="right"/>
        <w:outlineLvl w:val="1"/>
      </w:pPr>
      <w:r>
        <w:t>Приложение</w:t>
      </w:r>
    </w:p>
    <w:p w14:paraId="7CEFA97C" w14:textId="77777777" w:rsidR="004A0A41" w:rsidRDefault="004A0A41">
      <w:pPr>
        <w:pStyle w:val="ConsPlusNormal"/>
        <w:jc w:val="right"/>
      </w:pPr>
      <w:r>
        <w:t>к Положению о муниципальном</w:t>
      </w:r>
    </w:p>
    <w:p w14:paraId="1145E3EC" w14:textId="77777777" w:rsidR="004A0A41" w:rsidRDefault="004A0A41">
      <w:pPr>
        <w:pStyle w:val="ConsPlusNormal"/>
        <w:jc w:val="right"/>
      </w:pPr>
      <w:r>
        <w:t>земельном контроле на территории</w:t>
      </w:r>
    </w:p>
    <w:p w14:paraId="4145A189" w14:textId="77777777" w:rsidR="004A0A41" w:rsidRDefault="004A0A41">
      <w:pPr>
        <w:pStyle w:val="ConsPlusNormal"/>
        <w:jc w:val="right"/>
      </w:pPr>
      <w:r>
        <w:t>городского округа Верхнее Дуброво</w:t>
      </w:r>
    </w:p>
    <w:p w14:paraId="2752E594" w14:textId="77777777" w:rsidR="004A0A41" w:rsidRDefault="004A0A41">
      <w:pPr>
        <w:pStyle w:val="ConsPlusNormal"/>
        <w:jc w:val="both"/>
      </w:pPr>
    </w:p>
    <w:p w14:paraId="323E2C51" w14:textId="77777777" w:rsidR="004A0A41" w:rsidRDefault="004A0A41">
      <w:pPr>
        <w:pStyle w:val="ConsPlusTitle"/>
        <w:jc w:val="center"/>
      </w:pPr>
      <w:r>
        <w:t>КЛЮЧЕВЫЕ ПОКАЗАТЕЛИ</w:t>
      </w:r>
    </w:p>
    <w:p w14:paraId="1636F931" w14:textId="77777777" w:rsidR="004A0A41" w:rsidRDefault="004A0A41">
      <w:pPr>
        <w:pStyle w:val="ConsPlusTitle"/>
        <w:jc w:val="center"/>
      </w:pPr>
      <w:r>
        <w:t>В СФЕРЕ МУНИЦИПАЛЬНОГО ЗЕМЕЛЬНОГО КОНТРОЛЯ НА ТЕРРИТОРИИ</w:t>
      </w:r>
    </w:p>
    <w:p w14:paraId="56029781" w14:textId="77777777" w:rsidR="004A0A41" w:rsidRDefault="004A0A41">
      <w:pPr>
        <w:pStyle w:val="ConsPlusTitle"/>
        <w:jc w:val="center"/>
      </w:pPr>
      <w:r>
        <w:t>ГОРОДСКОГО ОКРУГА ВЕРХНЕЕ ДУБРОВО И ИХ ЦЕЛЕВЫЕ ЗНАЧЕНИЯ,</w:t>
      </w:r>
    </w:p>
    <w:p w14:paraId="3C7B0D60" w14:textId="77777777" w:rsidR="004A0A41" w:rsidRDefault="004A0A41">
      <w:pPr>
        <w:pStyle w:val="ConsPlusTitle"/>
        <w:jc w:val="center"/>
      </w:pPr>
      <w:r>
        <w:t>ИНДИКАТИВНЫЕ ПОКАЗАТЕЛИ В СФЕРЕ МУНИЦИПАЛЬНОГО ЗЕМЕЛЬНОГО</w:t>
      </w:r>
    </w:p>
    <w:p w14:paraId="57BCE9B9" w14:textId="77777777" w:rsidR="004A0A41" w:rsidRDefault="004A0A41">
      <w:pPr>
        <w:pStyle w:val="ConsPlusTitle"/>
        <w:jc w:val="center"/>
      </w:pPr>
      <w:r>
        <w:t>КОНТРОЛЯ НА ТЕРРИТОРИИ ГОРОДСКОГО ОКРУГА ВЕРХНЕЕ ДУБРОВО</w:t>
      </w:r>
    </w:p>
    <w:p w14:paraId="055F53D9" w14:textId="77777777" w:rsidR="004A0A41" w:rsidRDefault="004A0A41">
      <w:pPr>
        <w:pStyle w:val="ConsPlusNormal"/>
        <w:jc w:val="both"/>
      </w:pPr>
    </w:p>
    <w:p w14:paraId="3520660D" w14:textId="77777777" w:rsidR="004A0A41" w:rsidRDefault="004A0A41">
      <w:pPr>
        <w:pStyle w:val="ConsPlusTitle"/>
        <w:ind w:firstLine="540"/>
        <w:jc w:val="both"/>
        <w:outlineLvl w:val="2"/>
      </w:pPr>
      <w:r>
        <w:t>1. Ключевые показатели в сфере муниципального земельного контроля на территории городского округа Верхнее Дуброво и их целевые значения:</w:t>
      </w:r>
    </w:p>
    <w:p w14:paraId="36F7DFBC" w14:textId="77777777" w:rsidR="004A0A41" w:rsidRDefault="004A0A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4A0A41" w14:paraId="54069E67" w14:textId="77777777">
        <w:tc>
          <w:tcPr>
            <w:tcW w:w="7370" w:type="dxa"/>
          </w:tcPr>
          <w:p w14:paraId="5E4EEF0F" w14:textId="77777777" w:rsidR="004A0A41" w:rsidRDefault="004A0A41">
            <w:pPr>
              <w:pStyle w:val="ConsPlusNormal"/>
              <w:jc w:val="center"/>
            </w:pPr>
            <w:r>
              <w:t>Ключевые показатели</w:t>
            </w:r>
          </w:p>
        </w:tc>
        <w:tc>
          <w:tcPr>
            <w:tcW w:w="1701" w:type="dxa"/>
          </w:tcPr>
          <w:p w14:paraId="15360265" w14:textId="77777777" w:rsidR="004A0A41" w:rsidRDefault="004A0A41">
            <w:pPr>
              <w:pStyle w:val="ConsPlusNormal"/>
              <w:jc w:val="center"/>
            </w:pPr>
            <w:r>
              <w:t>Целевые значения (%)</w:t>
            </w:r>
          </w:p>
        </w:tc>
      </w:tr>
      <w:tr w:rsidR="004A0A41" w14:paraId="65042AF7" w14:textId="77777777">
        <w:tc>
          <w:tcPr>
            <w:tcW w:w="7370" w:type="dxa"/>
          </w:tcPr>
          <w:p w14:paraId="1CF7BAB9" w14:textId="77777777" w:rsidR="004A0A41" w:rsidRDefault="004A0A41">
            <w:pPr>
              <w:pStyle w:val="ConsPlusNormal"/>
            </w:pPr>
            <w:r>
              <w:t>Доля устраненных нарушений обязательных требований от числа выявленных нарушений обязательных требований</w:t>
            </w:r>
          </w:p>
        </w:tc>
        <w:tc>
          <w:tcPr>
            <w:tcW w:w="1701" w:type="dxa"/>
          </w:tcPr>
          <w:p w14:paraId="66C314DC" w14:textId="77777777" w:rsidR="004A0A41" w:rsidRDefault="004A0A41">
            <w:pPr>
              <w:pStyle w:val="ConsPlusNormal"/>
              <w:jc w:val="center"/>
            </w:pPr>
            <w:r>
              <w:t>70 - 80</w:t>
            </w:r>
          </w:p>
        </w:tc>
      </w:tr>
      <w:tr w:rsidR="004A0A41" w14:paraId="3957A9CB" w14:textId="77777777">
        <w:tc>
          <w:tcPr>
            <w:tcW w:w="7370" w:type="dxa"/>
          </w:tcPr>
          <w:p w14:paraId="6BF126E9" w14:textId="77777777" w:rsidR="004A0A41" w:rsidRDefault="004A0A41">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Pr>
          <w:p w14:paraId="1D6EA90A" w14:textId="77777777" w:rsidR="004A0A41" w:rsidRDefault="004A0A41">
            <w:pPr>
              <w:pStyle w:val="ConsPlusNormal"/>
              <w:jc w:val="center"/>
            </w:pPr>
            <w:r>
              <w:t>0</w:t>
            </w:r>
          </w:p>
        </w:tc>
      </w:tr>
      <w:tr w:rsidR="004A0A41" w14:paraId="1D270414" w14:textId="77777777">
        <w:tc>
          <w:tcPr>
            <w:tcW w:w="7370" w:type="dxa"/>
          </w:tcPr>
          <w:p w14:paraId="73199D52" w14:textId="77777777" w:rsidR="004A0A41" w:rsidRDefault="004A0A41">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Pr>
          <w:p w14:paraId="38B5450E" w14:textId="77777777" w:rsidR="004A0A41" w:rsidRDefault="004A0A41">
            <w:pPr>
              <w:pStyle w:val="ConsPlusNormal"/>
              <w:jc w:val="center"/>
            </w:pPr>
            <w:r>
              <w:t>0</w:t>
            </w:r>
          </w:p>
        </w:tc>
      </w:tr>
    </w:tbl>
    <w:p w14:paraId="7CD42C82" w14:textId="77777777" w:rsidR="004A0A41" w:rsidRDefault="004A0A41">
      <w:pPr>
        <w:pStyle w:val="ConsPlusNormal"/>
        <w:jc w:val="both"/>
      </w:pPr>
    </w:p>
    <w:p w14:paraId="72BC6EBC" w14:textId="77777777" w:rsidR="004A0A41" w:rsidRDefault="004A0A41">
      <w:pPr>
        <w:pStyle w:val="ConsPlusTitle"/>
        <w:ind w:firstLine="540"/>
        <w:jc w:val="both"/>
        <w:outlineLvl w:val="2"/>
      </w:pPr>
      <w:r>
        <w:t>2. Индикативные показатели в сфере муниципального земельного контроля на территории городского округа Верхнее Дуброво:</w:t>
      </w:r>
    </w:p>
    <w:p w14:paraId="41F117B6" w14:textId="77777777" w:rsidR="004A0A41" w:rsidRDefault="004A0A41">
      <w:pPr>
        <w:pStyle w:val="ConsPlusNormal"/>
        <w:spacing w:before="220"/>
        <w:ind w:firstLine="540"/>
        <w:jc w:val="both"/>
      </w:pPr>
      <w:r>
        <w:t>1) количество обращений граждан и организаций о нарушении обязательных требований, поступивших в орган муниципального контроля - 10 в течение 1 календарного года;</w:t>
      </w:r>
    </w:p>
    <w:p w14:paraId="59276CDE" w14:textId="77777777" w:rsidR="004A0A41" w:rsidRDefault="004A0A41">
      <w:pPr>
        <w:pStyle w:val="ConsPlusNormal"/>
        <w:spacing w:before="220"/>
        <w:ind w:firstLine="540"/>
        <w:jc w:val="both"/>
      </w:pPr>
      <w:r>
        <w:t>2) количество проведенных органом муниципального контроля внеплановых контрольных мероприятий - 10 в течение 1 календарного года;</w:t>
      </w:r>
    </w:p>
    <w:p w14:paraId="588872FD" w14:textId="77777777" w:rsidR="004A0A41" w:rsidRDefault="004A0A41">
      <w:pPr>
        <w:pStyle w:val="ConsPlusNormal"/>
        <w:spacing w:before="220"/>
        <w:ind w:firstLine="540"/>
        <w:jc w:val="both"/>
      </w:pPr>
      <w: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- 10 в течение 1 календарного года;</w:t>
      </w:r>
    </w:p>
    <w:p w14:paraId="05B034CC" w14:textId="77777777" w:rsidR="004A0A41" w:rsidRDefault="004A0A41">
      <w:pPr>
        <w:pStyle w:val="ConsPlusNormal"/>
        <w:spacing w:before="220"/>
        <w:ind w:firstLine="540"/>
        <w:jc w:val="both"/>
      </w:pPr>
      <w:r>
        <w:t>4) количество выявленных органом муниципального контроля нарушений обязательных требований - 10 в течение 1 календарного года;</w:t>
      </w:r>
    </w:p>
    <w:p w14:paraId="53E62444" w14:textId="77777777" w:rsidR="004A0A41" w:rsidRDefault="004A0A41">
      <w:pPr>
        <w:pStyle w:val="ConsPlusNormal"/>
        <w:spacing w:before="220"/>
        <w:ind w:firstLine="540"/>
        <w:jc w:val="both"/>
      </w:pPr>
      <w:r>
        <w:t>5) количество устраненных нарушений обязательных требований - 10 в течение 1 календарного года;</w:t>
      </w:r>
    </w:p>
    <w:p w14:paraId="3F0A1A59" w14:textId="77777777" w:rsidR="004A0A41" w:rsidRDefault="004A0A41">
      <w:pPr>
        <w:pStyle w:val="ConsPlusNormal"/>
        <w:spacing w:before="220"/>
        <w:ind w:firstLine="540"/>
        <w:jc w:val="both"/>
      </w:pPr>
      <w:r>
        <w:t>6) количество поступивших возражений в отношении акта контрольного мероприятия - 0 в течение 1 календарного года;</w:t>
      </w:r>
    </w:p>
    <w:p w14:paraId="01A1936A" w14:textId="77777777" w:rsidR="004A0A41" w:rsidRDefault="004A0A41">
      <w:pPr>
        <w:pStyle w:val="ConsPlusNormal"/>
        <w:spacing w:before="220"/>
        <w:ind w:firstLine="540"/>
        <w:jc w:val="both"/>
      </w:pPr>
      <w:r>
        <w:t>7) количество выданных органом муниципального контроля предписаний об устранении нарушений обязательных требований - 10 в течение 1 календарного года.</w:t>
      </w:r>
    </w:p>
    <w:p w14:paraId="2EA0FD23" w14:textId="77777777" w:rsidR="004A0A41" w:rsidRDefault="004A0A41">
      <w:pPr>
        <w:pStyle w:val="ConsPlusNormal"/>
        <w:jc w:val="both"/>
      </w:pPr>
    </w:p>
    <w:sectPr w:rsidR="004A0A41" w:rsidSect="00C861D1">
      <w:pgSz w:w="11906" w:h="16838" w:code="9"/>
      <w:pgMar w:top="680" w:right="567" w:bottom="851"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41"/>
    <w:rsid w:val="000E4B16"/>
    <w:rsid w:val="004A0A41"/>
    <w:rsid w:val="00802F3A"/>
    <w:rsid w:val="00C5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2F9"/>
  <w15:chartTrackingRefBased/>
  <w15:docId w15:val="{0A0C87C5-CD0A-4E7C-BBAE-33CF8DD7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A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0A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0A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3108E8E9DF80589E1B6174911B5B2A691C1BFE41D2F64B09054BC0B6419A34B6CDF8363D480490F283FC237B63A3A23F29D90982F65C51C2FE1BDBuBPFK" TargetMode="External"/><Relationship Id="rId18" Type="http://schemas.openxmlformats.org/officeDocument/2006/relationships/hyperlink" Target="consultantplus://offline/ref=1A3108E8E9DF80589E1B6174911B5B2A691C1BFE41DDF44D03044BC0B6419A34B6CDF8363D480490F283FC237663A3A23F29D90982F65C51C2FE1BDBuBPFK" TargetMode="External"/><Relationship Id="rId26" Type="http://schemas.openxmlformats.org/officeDocument/2006/relationships/hyperlink" Target="consultantplus://offline/ref=1A3108E8E9DF80589E1B7F79877705206C1E40F342D5FF1A57564D97E9119C61F68DFE637E0C0F95F488A8723A3DFAF17862D4089FEA5C50uDP9K" TargetMode="External"/><Relationship Id="rId39" Type="http://schemas.openxmlformats.org/officeDocument/2006/relationships/hyperlink" Target="consultantplus://offline/ref=1A3108E8E9DF80589E1B6174911B5B2A691C1BFE41D6F74903034BC0B6419A34B6CDF8363D480490F283FC207D63A3A23F29D90982F65C51C2FE1BDBuBPFK" TargetMode="External"/><Relationship Id="rId21" Type="http://schemas.openxmlformats.org/officeDocument/2006/relationships/hyperlink" Target="consultantplus://offline/ref=1A3108E8E9DF80589E1B7F79877705206C1241F242D7FF1A57564D97E9119C61E48DA66F7C0F1791F19DFE237Cu6PDK" TargetMode="External"/><Relationship Id="rId34" Type="http://schemas.openxmlformats.org/officeDocument/2006/relationships/hyperlink" Target="consultantplus://offline/ref=1A3108E8E9DF80589E1B6174911B5B2A691C1BFE41D6F74903034BC0B6419A34B6CDF8363D480490F283FC227E63A3A23F29D90982F65C51C2FE1BDBuBPFK" TargetMode="External"/><Relationship Id="rId42" Type="http://schemas.openxmlformats.org/officeDocument/2006/relationships/fontTable" Target="fontTable.xml"/><Relationship Id="rId7" Type="http://schemas.openxmlformats.org/officeDocument/2006/relationships/hyperlink" Target="consultantplus://offline/ref=1A3108E8E9DF80589E1B7F79877705206C1E40F342D5FF1A57564D97E9119C61F68DFE637E0C0999FA88A8723A3DFAF17862D4089FEA5C50uDP9K" TargetMode="External"/><Relationship Id="rId2" Type="http://schemas.openxmlformats.org/officeDocument/2006/relationships/settings" Target="settings.xml"/><Relationship Id="rId16" Type="http://schemas.openxmlformats.org/officeDocument/2006/relationships/hyperlink" Target="consultantplus://offline/ref=1A3108E8E9DF80589E1B7F79877705206C1E40F342D5FF1A57564D97E9119C61F68DFE637E0C0999FA88A8723A3DFAF17862D4089FEA5C50uDP9K" TargetMode="External"/><Relationship Id="rId20" Type="http://schemas.openxmlformats.org/officeDocument/2006/relationships/hyperlink" Target="consultantplus://offline/ref=1A3108E8E9DF80589E1B7F79877705206C1241F242D7FF1A57564D97E9119C61E48DA66F7C0F1791F19DFE237Cu6PDK" TargetMode="External"/><Relationship Id="rId29" Type="http://schemas.openxmlformats.org/officeDocument/2006/relationships/hyperlink" Target="consultantplus://offline/ref=1A3108E8E9DF80589E1B6174911B5B2A691C1BFE41DDF44D03044BC0B6419A34B6CDF8363D480490F283FC217D63A3A23F29D90982F65C51C2FE1BDBuBPFK" TargetMode="External"/><Relationship Id="rId41" Type="http://schemas.openxmlformats.org/officeDocument/2006/relationships/hyperlink" Target="consultantplus://offline/ref=1A3108E8E9DF80589E1B7F79877705206C1E40F342D5FF1A57564D97E9119C61E48DA66F7C0F1791F19DFE237Cu6PDK" TargetMode="External"/><Relationship Id="rId1" Type="http://schemas.openxmlformats.org/officeDocument/2006/relationships/styles" Target="styles.xml"/><Relationship Id="rId6" Type="http://schemas.openxmlformats.org/officeDocument/2006/relationships/hyperlink" Target="consultantplus://offline/ref=1A3108E8E9DF80589E1B6174911B5B2A691C1BFE41DDF44D03044BC0B6419A34B6CDF8363D480490F283FC237B63A3A23F29D90982F65C51C2FE1BDBuBPFK" TargetMode="External"/><Relationship Id="rId11" Type="http://schemas.openxmlformats.org/officeDocument/2006/relationships/hyperlink" Target="consultantplus://offline/ref=1A3108E8E9DF80589E1B6174911B5B2A691C1BFE41DDF44D03044BC0B6419A34B6CDF8363D480490F283FC237863A3A23F29D90982F65C51C2FE1BDBuBPFK" TargetMode="External"/><Relationship Id="rId24" Type="http://schemas.openxmlformats.org/officeDocument/2006/relationships/hyperlink" Target="consultantplus://offline/ref=1A3108E8E9DF80589E1B7F79877705206C1E40F342D5FF1A57564D97E9119C61F68DFE637E0D0B95F088A8723A3DFAF17862D4089FEA5C50uDP9K" TargetMode="External"/><Relationship Id="rId32" Type="http://schemas.openxmlformats.org/officeDocument/2006/relationships/hyperlink" Target="consultantplus://offline/ref=1A3108E8E9DF80589E1B6174911B5B2A691C1BFE41D6F74903034BC0B6419A34B6CDF8363D480490F283FC237863A3A23F29D90982F65C51C2FE1BDBuBPFK" TargetMode="External"/><Relationship Id="rId37" Type="http://schemas.openxmlformats.org/officeDocument/2006/relationships/hyperlink" Target="consultantplus://offline/ref=1A3108E8E9DF80589E1B6174911B5B2A691C1BFE41D6F74903034BC0B6419A34B6CDF8363D480490F283FC207E63A3A23F29D90982F65C51C2FE1BDBuBPFK" TargetMode="External"/><Relationship Id="rId40" Type="http://schemas.openxmlformats.org/officeDocument/2006/relationships/hyperlink" Target="consultantplus://offline/ref=1A3108E8E9DF80589E1B6174911B5B2A691C1BFE41D6F74903034BC0B6419A34B6CDF8363D480490F283FC207B63A3A23F29D90982F65C51C2FE1BDBuBPFK" TargetMode="External"/><Relationship Id="rId5" Type="http://schemas.openxmlformats.org/officeDocument/2006/relationships/hyperlink" Target="consultantplus://offline/ref=1A3108E8E9DF80589E1B6174911B5B2A691C1BFE41D2F64B09054BC0B6419A34B6CDF8363D480490F283FC237B63A3A23F29D90982F65C51C2FE1BDBuBPFK" TargetMode="External"/><Relationship Id="rId15" Type="http://schemas.openxmlformats.org/officeDocument/2006/relationships/hyperlink" Target="consultantplus://offline/ref=1A3108E8E9DF80589E1B7F79877705206C1F44F045D2FF1A57564D97E9119C61F68DFE607D090C9AA6D2B876736AF4ED7B7FCA0981EAu5P9K" TargetMode="External"/><Relationship Id="rId23" Type="http://schemas.openxmlformats.org/officeDocument/2006/relationships/hyperlink" Target="consultantplus://offline/ref=1A3108E8E9DF80589E1B7F79877705206C1E40F342D5FF1A57564D97E9119C61F68DFE637E0C0199FA88A8723A3DFAF17862D4089FEA5C50uDP9K" TargetMode="External"/><Relationship Id="rId28" Type="http://schemas.openxmlformats.org/officeDocument/2006/relationships/hyperlink" Target="consultantplus://offline/ref=1A3108E8E9DF80589E1B6174911B5B2A691C1BFE41DDF44D03044BC0B6419A34B6CDF8363D480490F283FC217D63A3A23F29D90982F65C51C2FE1BDBuBPFK" TargetMode="External"/><Relationship Id="rId36" Type="http://schemas.openxmlformats.org/officeDocument/2006/relationships/hyperlink" Target="consultantplus://offline/ref=1A3108E8E9DF80589E1B6174911B5B2A691C1BFE41D6F74903034BC0B6419A34B6CDF8363D480490F283FC217763A3A23F29D90982F65C51C2FE1BDBuBPFK" TargetMode="External"/><Relationship Id="rId10" Type="http://schemas.openxmlformats.org/officeDocument/2006/relationships/hyperlink" Target="consultantplus://offline/ref=1A3108E8E9DF80589E1B6174911B5B2A691C1BFE41DCFD450E004BC0B6419A34B6CDF8363D480490F282F8217F63A3A23F29D90982F65C51C2FE1BDBuBPFK" TargetMode="External"/><Relationship Id="rId19" Type="http://schemas.openxmlformats.org/officeDocument/2006/relationships/hyperlink" Target="consultantplus://offline/ref=1A3108E8E9DF80589E1B7F79877705206C1E40F342D5FF1A57564D97E9119C61F68DFE637E0C0C90F088A8723A3DFAF17862D4089FEA5C50uDP9K" TargetMode="External"/><Relationship Id="rId31" Type="http://schemas.openxmlformats.org/officeDocument/2006/relationships/hyperlink" Target="consultantplus://offline/ref=1A3108E8E9DF80589E1B7F79877705206C1746F445D3FF1A57564D97E9119C61E48DA66F7C0F1791F19DFE237Cu6PDK" TargetMode="External"/><Relationship Id="rId4" Type="http://schemas.openxmlformats.org/officeDocument/2006/relationships/hyperlink" Target="consultantplus://offline/ref=1A3108E8E9DF80589E1B6174911B5B2A691C1BFE41D6F74903034BC0B6419A34B6CDF8363D480490F283FC237B63A3A23F29D90982F65C51C2FE1BDBuBPFK" TargetMode="External"/><Relationship Id="rId9" Type="http://schemas.openxmlformats.org/officeDocument/2006/relationships/hyperlink" Target="consultantplus://offline/ref=1A3108E8E9DF80589E1B6174911B5B2A691C1BFE41DCFD450E004BC0B6419A34B6CDF8363D480490F282FF207763A3A23F29D90982F65C51C2FE1BDBuBPFK" TargetMode="External"/><Relationship Id="rId14" Type="http://schemas.openxmlformats.org/officeDocument/2006/relationships/hyperlink" Target="consultantplus://offline/ref=1A3108E8E9DF80589E1B6174911B5B2A691C1BFE41DDF44D03044BC0B6419A34B6CDF8363D480490F283FC237963A3A23F29D90982F65C51C2FE1BDBuBPFK" TargetMode="External"/><Relationship Id="rId22" Type="http://schemas.openxmlformats.org/officeDocument/2006/relationships/hyperlink" Target="consultantplus://offline/ref=1A3108E8E9DF80589E1B6174911B5B2A691C1BFE41DDF44D03044BC0B6419A34B6CDF8363D480490F283FC227E63A3A23F29D90982F65C51C2FE1BDBuBPFK" TargetMode="External"/><Relationship Id="rId27" Type="http://schemas.openxmlformats.org/officeDocument/2006/relationships/hyperlink" Target="consultantplus://offline/ref=1A3108E8E9DF80589E1B7F79877705206C1740FA44D4FF1A57564D97E9119C61E48DA66F7C0F1791F19DFE237Cu6PDK" TargetMode="External"/><Relationship Id="rId30" Type="http://schemas.openxmlformats.org/officeDocument/2006/relationships/hyperlink" Target="consultantplus://offline/ref=1A3108E8E9DF80589E1B6174911B5B2A691C1BFE41D2F64B09054BC0B6419A34B6CDF8363D480490F283FC237863A3A23F29D90982F65C51C2FE1BDBuBPFK" TargetMode="External"/><Relationship Id="rId35" Type="http://schemas.openxmlformats.org/officeDocument/2006/relationships/hyperlink" Target="consultantplus://offline/ref=1A3108E8E9DF80589E1B6174911B5B2A691C1BFE41D6F74903034BC0B6419A34B6CDF8363D480490F283FC227A63A3A23F29D90982F65C51C2FE1BDBuBPFK" TargetMode="External"/><Relationship Id="rId43" Type="http://schemas.openxmlformats.org/officeDocument/2006/relationships/theme" Target="theme/theme1.xml"/><Relationship Id="rId8" Type="http://schemas.openxmlformats.org/officeDocument/2006/relationships/hyperlink" Target="consultantplus://offline/ref=1A3108E8E9DF80589E1B7F79877705206C1F45FA4BDDFF1A57564D97E9119C61F68DFE6A770E02C5A3C7A92E7C6BE9F37862D60B83uEPDK" TargetMode="External"/><Relationship Id="rId3" Type="http://schemas.openxmlformats.org/officeDocument/2006/relationships/webSettings" Target="webSettings.xml"/><Relationship Id="rId12" Type="http://schemas.openxmlformats.org/officeDocument/2006/relationships/hyperlink" Target="consultantplus://offline/ref=1A3108E8E9DF80589E1B6174911B5B2A691C1BFE41D6F74903034BC0B6419A34B6CDF8363D480490F283FC237B63A3A23F29D90982F65C51C2FE1BDBuBPFK" TargetMode="External"/><Relationship Id="rId17" Type="http://schemas.openxmlformats.org/officeDocument/2006/relationships/hyperlink" Target="consultantplus://offline/ref=1A3108E8E9DF80589E1B7F79877705206C1E40F342D5FF1A57564D97E9119C61F68DFE637E0C0A90F788A8723A3DFAF17862D4089FEA5C50uDP9K" TargetMode="External"/><Relationship Id="rId25" Type="http://schemas.openxmlformats.org/officeDocument/2006/relationships/hyperlink" Target="consultantplus://offline/ref=1A3108E8E9DF80589E1B7F79877705206C1E40F342D5FF1A57564D97E9119C61F68DFE637E0C0198FB88A8723A3DFAF17862D4089FEA5C50uDP9K" TargetMode="External"/><Relationship Id="rId33" Type="http://schemas.openxmlformats.org/officeDocument/2006/relationships/hyperlink" Target="consultantplus://offline/ref=1A3108E8E9DF80589E1B6174911B5B2A691C1BFE41D6F74903034BC0B6419A34B6CDF8363D480490F283FC237763A3A23F29D90982F65C51C2FE1BDBuBPFK" TargetMode="External"/><Relationship Id="rId38" Type="http://schemas.openxmlformats.org/officeDocument/2006/relationships/hyperlink" Target="consultantplus://offline/ref=1A3108E8E9DF80589E1B6174911B5B2A691C1BFE41D6F74903034BC0B6419A34B6CDF8363D480490F283FC207F63A3A23F29D90982F65C51C2FE1BDBuB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8043</Words>
  <Characters>45846</Characters>
  <Application>Microsoft Office Word</Application>
  <DocSecurity>0</DocSecurity>
  <Lines>382</Lines>
  <Paragraphs>107</Paragraphs>
  <ScaleCrop>false</ScaleCrop>
  <Company/>
  <LinksUpToDate>false</LinksUpToDate>
  <CharactersWithSpaces>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2025-03-23T10:15:00Z</dcterms:created>
  <dcterms:modified xsi:type="dcterms:W3CDTF">2025-03-23T10:16:00Z</dcterms:modified>
</cp:coreProperties>
</file>