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C6" w:rsidRPr="00294FC6" w:rsidRDefault="00294FC6" w:rsidP="00294FC6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Segoe UI"/>
          <w:b/>
          <w:bCs/>
          <w:color w:val="3A4256"/>
          <w:kern w:val="36"/>
          <w:sz w:val="41"/>
          <w:szCs w:val="41"/>
          <w:lang w:eastAsia="ru-RU"/>
        </w:rPr>
      </w:pPr>
      <w:r w:rsidRPr="00294FC6">
        <w:rPr>
          <w:rFonts w:ascii="inherit" w:eastAsia="Times New Roman" w:hAnsi="inherit" w:cs="Segoe UI"/>
          <w:b/>
          <w:bCs/>
          <w:color w:val="3A4256"/>
          <w:kern w:val="36"/>
          <w:sz w:val="41"/>
          <w:szCs w:val="41"/>
          <w:lang w:eastAsia="ru-RU"/>
        </w:rPr>
        <w:t>О мобильном приложении «Инспектор»</w:t>
      </w:r>
    </w:p>
    <w:p w:rsidR="00294FC6" w:rsidRPr="00294FC6" w:rsidRDefault="00294FC6" w:rsidP="00294FC6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616878"/>
          <w:sz w:val="24"/>
          <w:szCs w:val="24"/>
          <w:lang w:eastAsia="ru-RU"/>
        </w:rPr>
      </w:pPr>
      <w:hyperlink r:id="rId5" w:tooltip="" w:history="1">
        <w:r w:rsidRPr="00294FC6">
          <w:rPr>
            <w:rFonts w:ascii="Arial" w:eastAsia="Times New Roman" w:hAnsi="Arial" w:cs="Arial"/>
            <w:color w:val="767676"/>
            <w:sz w:val="24"/>
            <w:szCs w:val="24"/>
            <w:bdr w:val="single" w:sz="6" w:space="8" w:color="CCCCCC" w:frame="1"/>
            <w:shd w:val="clear" w:color="auto" w:fill="FFFFFF"/>
            <w:lang w:eastAsia="ru-RU"/>
          </w:rPr>
          <w:t> Поделиться</w:t>
        </w:r>
      </w:hyperlink>
    </w:p>
    <w:p w:rsidR="00294FC6" w:rsidRPr="00294FC6" w:rsidRDefault="00294FC6" w:rsidP="00294FC6">
      <w:pPr>
        <w:shd w:val="clear" w:color="auto" w:fill="F4F7FB"/>
        <w:spacing w:line="240" w:lineRule="auto"/>
        <w:jc w:val="center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r w:rsidRPr="00294FC6">
        <w:rPr>
          <w:rFonts w:ascii="Segoe UI" w:eastAsia="Times New Roman" w:hAnsi="Segoe UI" w:cs="Segoe UI"/>
          <w:noProof/>
          <w:color w:val="3A4256"/>
          <w:sz w:val="24"/>
          <w:szCs w:val="24"/>
          <w:lang w:eastAsia="ru-RU"/>
        </w:rPr>
        <w:drawing>
          <wp:inline distT="0" distB="0" distL="0" distR="0" wp14:anchorId="4880F1A7" wp14:editId="5AF55B27">
            <wp:extent cx="5382169" cy="3588113"/>
            <wp:effectExtent l="0" t="0" r="9525" b="0"/>
            <wp:docPr id="2" name="Рисунок 2" descr="О мобильном приложении «Инспектор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 мобильном приложении «Инспектор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992" cy="361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C6" w:rsidRPr="00294FC6" w:rsidRDefault="00294FC6" w:rsidP="00294FC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r w:rsidRPr="00294FC6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 xml:space="preserve">Автоматизация и </w:t>
      </w:r>
      <w:proofErr w:type="spellStart"/>
      <w:r w:rsidRPr="00294FC6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цифровизация</w:t>
      </w:r>
      <w:proofErr w:type="spellEnd"/>
      <w:r w:rsidRPr="00294FC6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 xml:space="preserve"> вошли во все сферы нашей жизни, не обойдя стороной и контрольную (надзорную) деятельность. Развитие технологий привело к появлению мобильного приложения «Инспектор», которое разработано Министерством цифрового развития, связи и массовых коммуникаций Российской Федерации.</w:t>
      </w:r>
    </w:p>
    <w:p w:rsidR="00294FC6" w:rsidRPr="00294FC6" w:rsidRDefault="00294FC6" w:rsidP="00294FC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r w:rsidRPr="00294FC6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Мобильное приложение «Инспектор» предназначено для осуществления профилактических и контрольных (надзорных) мероприятий в дистанционном формате (в режиме ВКС). Достоинствами мобильного приложения «Инспектор» являются удобная регистрация на портале «</w:t>
      </w:r>
      <w:proofErr w:type="spellStart"/>
      <w:r w:rsidRPr="00294FC6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Госуслуги</w:t>
      </w:r>
      <w:proofErr w:type="spellEnd"/>
      <w:r w:rsidRPr="00294FC6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», экономия времени и ресурсов для контролируемого лица.</w:t>
      </w:r>
    </w:p>
    <w:p w:rsidR="00294FC6" w:rsidRPr="00294FC6" w:rsidRDefault="00294FC6" w:rsidP="00294FC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r w:rsidRPr="00294FC6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МП «Инспектор» предназначено как для проверяющего лица (инспектора), так и для контролируемого лица (проверяемого).</w:t>
      </w:r>
    </w:p>
    <w:p w:rsidR="00294FC6" w:rsidRPr="00294FC6" w:rsidRDefault="00294FC6" w:rsidP="00294FC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r w:rsidRPr="00294FC6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С целью снижения нагрузки на бизнес, а также повышения качества и эффективности проведения мероприятий, рекомендуем контролируемым лицам использовать МП «Инспектор» при проведении профилактических мероприятий (профилактических визитов и консультаций).</w:t>
      </w:r>
    </w:p>
    <w:p w:rsidR="00F860BD" w:rsidRDefault="00294FC6" w:rsidP="00294FC6">
      <w:pPr>
        <w:shd w:val="clear" w:color="auto" w:fill="F4F7FB"/>
        <w:spacing w:before="240" w:after="240" w:line="240" w:lineRule="auto"/>
      </w:pPr>
      <w:r w:rsidRPr="00294FC6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Для работы в мобильном приложении требуется установить на мобильное устройство МП «Инспектор», которое доступно для скачивания </w:t>
      </w:r>
      <w:hyperlink r:id="rId7" w:history="1">
        <w:r w:rsidRPr="00294FC6">
          <w:rPr>
            <w:rFonts w:ascii="Segoe UI" w:eastAsia="Times New Roman" w:hAnsi="Segoe UI" w:cs="Segoe UI"/>
            <w:color w:val="B22222"/>
            <w:sz w:val="24"/>
            <w:szCs w:val="24"/>
            <w:u w:val="single"/>
            <w:lang w:eastAsia="ru-RU"/>
          </w:rPr>
          <w:t>по ссылке</w:t>
        </w:r>
      </w:hyperlink>
      <w:r w:rsidRPr="00294FC6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. Здесь же размещена информация по подключению к ВКС и инструкции по работе.</w:t>
      </w:r>
      <w:bookmarkStart w:id="0" w:name="_GoBack"/>
      <w:bookmarkEnd w:id="0"/>
    </w:p>
    <w:sectPr w:rsidR="00F8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B37FB"/>
    <w:multiLevelType w:val="multilevel"/>
    <w:tmpl w:val="8F1C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C6"/>
    <w:rsid w:val="00294FC6"/>
    <w:rsid w:val="00F8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330DC-6BC6-47AD-A6C8-10617D38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040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9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09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351883">
                              <w:marLeft w:val="0"/>
                              <w:marRight w:val="0"/>
                              <w:marTop w:val="57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476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3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63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321447">
                              <w:marLeft w:val="0"/>
                              <w:marRight w:val="0"/>
                              <w:marTop w:val="57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d.gov.ru/document/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Павловна Степанова</dc:creator>
  <cp:keywords/>
  <dc:description/>
  <cp:lastModifiedBy>Татьяна Павловна Степанова</cp:lastModifiedBy>
  <cp:revision>1</cp:revision>
  <dcterms:created xsi:type="dcterms:W3CDTF">2025-06-09T03:30:00Z</dcterms:created>
  <dcterms:modified xsi:type="dcterms:W3CDTF">2025-06-09T03:31:00Z</dcterms:modified>
</cp:coreProperties>
</file>