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Свердловской области от 24.12.2021 N 948-ПП</w:t>
              <w:br/>
              <w:t xml:space="preserve">(ред. от 04.07.2024)</w:t>
              <w:br/>
              <w:t xml:space="preserve">"Об утверждении Перечня индикаторов риска нарушения обязательных требований при осуществлении регионального государственного контроля (надзора) за деятельностью жилищно-строительных кооперативов, связанной с привлечением средств членов кооперативов для строительства многоквартирных домов, на территории Свердловской области"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10.07.2026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СВЕРДЛОВСКОЙ ОБЛАСТИ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24 декабря 2021 г. N 948-ПП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ПЕРЕЧНЯ ИНДИКАТОРОВ РИСКА</w:t>
      </w:r>
    </w:p>
    <w:p>
      <w:pPr>
        <w:pStyle w:val="2"/>
        <w:jc w:val="center"/>
      </w:pPr>
      <w:r>
        <w:rPr>
          <w:sz w:val="20"/>
        </w:rPr>
        <w:t xml:space="preserve">НАРУШЕНИЯ ОБЯЗАТЕЛЬНЫХ ТРЕБОВАНИЙ ПРИ ОСУЩЕСТВЛЕНИИ</w:t>
      </w:r>
    </w:p>
    <w:p>
      <w:pPr>
        <w:pStyle w:val="2"/>
        <w:jc w:val="center"/>
      </w:pPr>
      <w:r>
        <w:rPr>
          <w:sz w:val="20"/>
        </w:rPr>
        <w:t xml:space="preserve">РЕГИОНАЛЬНОГО ГОСУДАРСТВЕННОГО КОНТРОЛЯ (НАДЗОРА)</w:t>
      </w:r>
    </w:p>
    <w:p>
      <w:pPr>
        <w:pStyle w:val="2"/>
        <w:jc w:val="center"/>
      </w:pPr>
      <w:r>
        <w:rPr>
          <w:sz w:val="20"/>
        </w:rPr>
        <w:t xml:space="preserve">ЗА ДЕЯТЕЛЬНОСТЬЮ ЖИЛИЩНО-СТРОИТЕЛЬНЫХ КООПЕРАТИВОВ,</w:t>
      </w:r>
    </w:p>
    <w:p>
      <w:pPr>
        <w:pStyle w:val="2"/>
        <w:jc w:val="center"/>
      </w:pPr>
      <w:r>
        <w:rPr>
          <w:sz w:val="20"/>
        </w:rPr>
        <w:t xml:space="preserve">СВЯЗАННОЙ С ПРИВЛЕЧЕНИЕМ СРЕДСТВ ЧЛЕНОВ КООПЕРАТИВОВ</w:t>
      </w:r>
    </w:p>
    <w:p>
      <w:pPr>
        <w:pStyle w:val="2"/>
        <w:jc w:val="center"/>
      </w:pPr>
      <w:r>
        <w:rPr>
          <w:sz w:val="20"/>
        </w:rPr>
        <w:t xml:space="preserve">ДЛЯ СТРОИТЕЛЬСТВА МНОГОКВАРТИРНЫХ ДОМОВ,</w:t>
      </w:r>
    </w:p>
    <w:p>
      <w:pPr>
        <w:pStyle w:val="2"/>
        <w:jc w:val="center"/>
      </w:pPr>
      <w:r>
        <w:rPr>
          <w:sz w:val="20"/>
        </w:rPr>
        <w:t xml:space="preserve">НА ТЕРРИТОРИИ СВЕРДЛОВСКОЙ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Постановлений Правительства Свердловской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22.06.2023 </w:t>
            </w:r>
            <w:hyperlink w:history="0" r:id="rId8" w:tooltip="Постановление Правительства Свердловской области от 22.06.2023 N 441-ПП &quot;О внесении изменений в Постановление Правительства Свердловской области от 24.12.2021 N 948-ПП &quot;Об утверждении Перечня индикаторов риска нарушения обязательных требований при осуществлении регионального государственного контроля (надзора) за деятельностью жилищно-строительных кооперативов, связанной с привлечением средств членов кооперативов для строительства многоквартирных домов, на территории Свердловской области&quot; {КонсультантПлюс}">
              <w:r>
                <w:rPr>
                  <w:sz w:val="20"/>
                  <w:color w:val="0000ff"/>
                </w:rPr>
                <w:t xml:space="preserve">N 441-ПП</w:t>
              </w:r>
            </w:hyperlink>
            <w:r>
              <w:rPr>
                <w:sz w:val="20"/>
                <w:color w:val="392c69"/>
              </w:rPr>
              <w:t xml:space="preserve">, от 04.07.2024 </w:t>
            </w:r>
            <w:hyperlink w:history="0" r:id="rId9" w:tooltip="Постановление Правительства Свердловской области от 04.07.2024 N 440-ПП &quot;О внесении изменений в Перечень индикаторов риска нарушения обязательных требований при осуществлении регионального государственного контроля (надзора) за деятельностью жилищно-строительных кооперативов, связанной с привлечением средств членов кооперативов для строительства многоквартирных домов, на территории Свердловской области, утвержденный Постановлением Правительства Свердловской области от 24.12.2021 N 948-ПП&quot; {КонсультантПлюс}">
              <w:r>
                <w:rPr>
                  <w:sz w:val="20"/>
                  <w:color w:val="0000ff"/>
                </w:rPr>
                <w:t xml:space="preserve">N 440-ПП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10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sz w:val="20"/>
            <w:color w:val="0000ff"/>
          </w:rPr>
          <w:t xml:space="preserve">пунктом 2 части 10 статьи 23</w:t>
        </w:r>
      </w:hyperlink>
      <w:r>
        <w:rPr>
          <w:sz w:val="20"/>
        </w:rPr>
        <w:t xml:space="preserve"> Федерального закона от 31 июля 2020 года N 248-ФЗ "О государственном контроле (надзоре) и муниципальном контроле в Российской Федерации" Правительство Свердловской области постановляет: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Утвердить </w:t>
      </w:r>
      <w:hyperlink w:history="0" w:anchor="P46" w:tooltip="ПЕРЕЧЕНЬ">
        <w:r>
          <w:rPr>
            <w:sz w:val="20"/>
            <w:color w:val="0000ff"/>
          </w:rPr>
          <w:t xml:space="preserve">Перечень</w:t>
        </w:r>
      </w:hyperlink>
      <w:r>
        <w:rPr>
          <w:sz w:val="20"/>
        </w:rPr>
        <w:t xml:space="preserve"> индикаторов риска нарушения обязательных требований при осуществлении регионального государственного контроля (надзора) за деятельностью жилищно-строительных кооперативов, связанной с привлечением средств членов кооперативов для строительства многоквартирных домов, на территории Свердловской области (прилагается).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Контроль за исполнением настоящего Постановления возложить на Заместителя Губернатора Свердловской области В.В. Козлова.</w:t>
      </w:r>
    </w:p>
    <w:p>
      <w:pPr>
        <w:pStyle w:val="0"/>
        <w:jc w:val="both"/>
      </w:pPr>
      <w:r>
        <w:rPr>
          <w:sz w:val="20"/>
        </w:rPr>
        <w:t xml:space="preserve">(п. 2 в ред. </w:t>
      </w:r>
      <w:hyperlink w:history="0" r:id="rId11" w:tooltip="Постановление Правительства Свердловской области от 22.06.2023 N 441-ПП &quot;О внесении изменений в Постановление Правительства Свердловской области от 24.12.2021 N 948-ПП &quot;Об утверждении Перечня индикаторов риска нарушения обязательных требований при осуществлении регионального государственного контроля (надзора) за деятельностью жилищно-строительных кооперативов, связанной с привлечением средств членов кооперативов для строительства многоквартирных домов, на территории Свердловской област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Свердловской области от 22.06.2023 N 441-ПП)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Настоящее Постановление вступает в силу с 1 января 2022 года.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Настоящее Постановление опубликовать на "Официальном интернет-портале правовой информации Свердловской области" (</w:t>
      </w:r>
      <w:hyperlink w:history="0" r:id="rId12">
        <w:r>
          <w:rPr>
            <w:sz w:val="20"/>
            <w:color w:val="0000ff"/>
          </w:rPr>
          <w:t xml:space="preserve">www.pravo.gov66.ru</w:t>
        </w:r>
      </w:hyperlink>
      <w:r>
        <w:rPr>
          <w:sz w:val="20"/>
        </w:rPr>
        <w:t xml:space="preserve">).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Губернатор</w:t>
      </w:r>
    </w:p>
    <w:p>
      <w:pPr>
        <w:pStyle w:val="0"/>
        <w:jc w:val="right"/>
      </w:pPr>
      <w:r>
        <w:rPr>
          <w:sz w:val="20"/>
        </w:rPr>
        <w:t xml:space="preserve">Свердловской области</w:t>
      </w:r>
    </w:p>
    <w:p>
      <w:pPr>
        <w:pStyle w:val="0"/>
        <w:jc w:val="right"/>
      </w:pPr>
      <w:r>
        <w:rPr>
          <w:sz w:val="20"/>
        </w:rPr>
        <w:t xml:space="preserve">Е.В.КУЙВАШЕВ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0"/>
        </w:rPr>
        <w:t xml:space="preserve">Свердловской области</w:t>
      </w:r>
    </w:p>
    <w:p>
      <w:pPr>
        <w:pStyle w:val="0"/>
        <w:jc w:val="right"/>
      </w:pPr>
      <w:r>
        <w:rPr>
          <w:sz w:val="20"/>
        </w:rPr>
        <w:t xml:space="preserve">от 24 декабря 2021 г. N 948-ПП</w:t>
      </w:r>
    </w:p>
    <w:p>
      <w:pPr>
        <w:pStyle w:val="0"/>
        <w:jc w:val="right"/>
      </w:pPr>
      <w:r>
        <w:rPr>
          <w:sz w:val="20"/>
        </w:rPr>
        <w:t xml:space="preserve">"Об утверждении Перечня индикаторов</w:t>
      </w:r>
    </w:p>
    <w:p>
      <w:pPr>
        <w:pStyle w:val="0"/>
        <w:jc w:val="right"/>
      </w:pPr>
      <w:r>
        <w:rPr>
          <w:sz w:val="20"/>
        </w:rPr>
        <w:t xml:space="preserve">риска нарушения обязательных требований</w:t>
      </w:r>
    </w:p>
    <w:p>
      <w:pPr>
        <w:pStyle w:val="0"/>
        <w:jc w:val="right"/>
      </w:pPr>
      <w:r>
        <w:rPr>
          <w:sz w:val="20"/>
        </w:rPr>
        <w:t xml:space="preserve">при осуществлении регионального</w:t>
      </w:r>
    </w:p>
    <w:p>
      <w:pPr>
        <w:pStyle w:val="0"/>
        <w:jc w:val="right"/>
      </w:pPr>
      <w:r>
        <w:rPr>
          <w:sz w:val="20"/>
        </w:rPr>
        <w:t xml:space="preserve">государственного контроля (надзора)</w:t>
      </w:r>
    </w:p>
    <w:p>
      <w:pPr>
        <w:pStyle w:val="0"/>
        <w:jc w:val="right"/>
      </w:pPr>
      <w:r>
        <w:rPr>
          <w:sz w:val="20"/>
        </w:rPr>
        <w:t xml:space="preserve">за деятельностью жилищно-строительных</w:t>
      </w:r>
    </w:p>
    <w:p>
      <w:pPr>
        <w:pStyle w:val="0"/>
        <w:jc w:val="right"/>
      </w:pPr>
      <w:r>
        <w:rPr>
          <w:sz w:val="20"/>
        </w:rPr>
        <w:t xml:space="preserve">кооперативов, связанной с привлечением</w:t>
      </w:r>
    </w:p>
    <w:p>
      <w:pPr>
        <w:pStyle w:val="0"/>
        <w:jc w:val="right"/>
      </w:pPr>
      <w:r>
        <w:rPr>
          <w:sz w:val="20"/>
        </w:rPr>
        <w:t xml:space="preserve">средств членов кооперативов</w:t>
      </w:r>
    </w:p>
    <w:p>
      <w:pPr>
        <w:pStyle w:val="0"/>
        <w:jc w:val="right"/>
      </w:pPr>
      <w:r>
        <w:rPr>
          <w:sz w:val="20"/>
        </w:rPr>
        <w:t xml:space="preserve">для строительства многоквартирных домов,</w:t>
      </w:r>
    </w:p>
    <w:p>
      <w:pPr>
        <w:pStyle w:val="0"/>
        <w:jc w:val="right"/>
      </w:pPr>
      <w:r>
        <w:rPr>
          <w:sz w:val="20"/>
        </w:rPr>
        <w:t xml:space="preserve">на территории Свердловской области"</w:t>
      </w:r>
    </w:p>
    <w:p>
      <w:pPr>
        <w:pStyle w:val="0"/>
        <w:jc w:val="both"/>
      </w:pPr>
      <w:r>
        <w:rPr>
          <w:sz w:val="20"/>
        </w:rPr>
      </w:r>
    </w:p>
    <w:bookmarkStart w:id="46" w:name="P46"/>
    <w:bookmarkEnd w:id="46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ИНДИКАТОРОВ РИСКА НАРУШЕНИЯ ОБЯЗАТЕЛЬНЫХ ТРЕБОВАНИЙ</w:t>
      </w:r>
    </w:p>
    <w:p>
      <w:pPr>
        <w:pStyle w:val="2"/>
        <w:jc w:val="center"/>
      </w:pPr>
      <w:r>
        <w:rPr>
          <w:sz w:val="20"/>
        </w:rPr>
        <w:t xml:space="preserve">ПРИ ОСУЩЕСТВЛЕНИИ РЕГИОНАЛЬНОГО ГОСУДАРСТВЕННОГО КОНТРОЛЯ</w:t>
      </w:r>
    </w:p>
    <w:p>
      <w:pPr>
        <w:pStyle w:val="2"/>
        <w:jc w:val="center"/>
      </w:pPr>
      <w:r>
        <w:rPr>
          <w:sz w:val="20"/>
        </w:rPr>
        <w:t xml:space="preserve">(НАДЗОРА) ЗА ДЕЯТЕЛЬНОСТЬЮ ЖИЛИЩНО-СТРОИТЕЛЬНЫХ</w:t>
      </w:r>
    </w:p>
    <w:p>
      <w:pPr>
        <w:pStyle w:val="2"/>
        <w:jc w:val="center"/>
      </w:pPr>
      <w:r>
        <w:rPr>
          <w:sz w:val="20"/>
        </w:rPr>
        <w:t xml:space="preserve">КООПЕРАТИВОВ, СВЯЗАННОЙ С ПРИВЛЕЧЕНИЕМ СРЕДСТВ ЧЛЕНОВ</w:t>
      </w:r>
    </w:p>
    <w:p>
      <w:pPr>
        <w:pStyle w:val="2"/>
        <w:jc w:val="center"/>
      </w:pPr>
      <w:r>
        <w:rPr>
          <w:sz w:val="20"/>
        </w:rPr>
        <w:t xml:space="preserve">КООПЕРАТИВОВ ДЛЯ СТРОИТЕЛЬСТВА МНОГОКВАРТИРНЫХ ДОМОВ,</w:t>
      </w:r>
    </w:p>
    <w:p>
      <w:pPr>
        <w:pStyle w:val="2"/>
        <w:jc w:val="center"/>
      </w:pPr>
      <w:r>
        <w:rPr>
          <w:sz w:val="20"/>
        </w:rPr>
        <w:t xml:space="preserve">НА ТЕРРИТОРИИ СВЕРДЛОВСКОЙ ОБЛАСТИ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13" w:tooltip="Постановление Правительства Свердловской области от 04.07.2024 N 440-ПП &quot;О внесении изменений в Перечень индикаторов риска нарушения обязательных требований при осуществлении регионального государственного контроля (надзора) за деятельностью жилищно-строительных кооперативов, связанной с привлечением средств членов кооперативов для строительства многоквартирных домов, на территории Свердловской области, утвержденный Постановлением Правительства Свердловской области от 24.12.2021 N 948-ПП&quot; {КонсультантПлюс}">
              <w:r>
                <w:rPr>
                  <w:sz w:val="20"/>
                  <w:color w:val="0000ff"/>
                </w:rPr>
                <w:t xml:space="preserve">Постановления</w:t>
              </w:r>
            </w:hyperlink>
            <w:r>
              <w:rPr>
                <w:sz w:val="20"/>
                <w:color w:val="392c69"/>
              </w:rPr>
              <w:t xml:space="preserve"> Правительства Свердловской области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04.07.2024 N 440-ПП)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При осуществлении регионального государственного контроля (надзора) за деятельностью жилищно-строительных кооперативов, связанной с привлечением средств членов кооперативов для строительства многоквартирных домов, на территории Свердловской области устанавливаются следующие индикаторы риска нарушения обязательных требований: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1) публикация на официальном сайте Федеральной службы судебных приставов сведений об открытом одном и более исполнительном (исполнительных) производстве (производствах) на общую сумму более 300000 рублей в отношении контролируемого лица, привлекающего средства членов кооператива для строительства многоквартирного дома, за исключением случая, если в отношении указанного контролируемого лица судом принято к производству исковое заявление о признании несостоятельным (банкротом);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2) публикация на официальном сайте арбитражного суда определения о принятии к производству искового заявления о признании должника - контролируемого лица, привлекающего средства членов кооператива для строительства многоквартирного дома, несостоятельным (банкротом);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3) внесение изменений в проектную документацию объекта капитального строительства, получившую положительное заключение экспертизы, строительство которого осуществляется за счет средств членов жилищно-строительного кооператива;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4) наличие в единой информационной системе жилищного строительства сведений о выданном после 1 июля 2018 года разрешении на строительство жилищно-строительному кооперативу, не осуществляющему деятельность в соответствии с Федеральным </w:t>
      </w:r>
      <w:hyperlink w:history="0" r:id="rId14" w:tooltip="Федеральный закон от 24.07.2008 N 161-ФЗ (ред. от 02.05.2026, с изм. от 29.05.2026) &quot;О содействии развитию жилищного строительства, созданию объектов туристской инфраструктуры и иному развитию территорий&quot; (с изм. и доп., вступ. в силу с 01.07.2026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24 июля 2008 года N 161-ФЗ "О содействии развитию жилищного строительства, созданию объектов туристской инфраструктуры и иному развитию территорий";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5) изменение сведений о сроке передачи жилых помещений в составе строящегося (создаваемого) многоквартирного дома, предусмотренном договорами с членами жилищно-строительного кооператива.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Свердловской области от 24.12.2021 N 948-ПП</w:t>
            <w:br/>
            <w:t>(ред. от 04.07.2024)</w:t>
            <w:br/>
            <w:t>"Об утверждении Перечня инд...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10.07.2026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071&amp;n=354037&amp;dst=100005" TargetMode = "External"/><Relationship Id="rId9" Type="http://schemas.openxmlformats.org/officeDocument/2006/relationships/hyperlink" Target="https://login.consultant.ru/link/?req=doc&amp;base=RLAW071&amp;n=381145&amp;dst=100005" TargetMode = "External"/><Relationship Id="rId10" Type="http://schemas.openxmlformats.org/officeDocument/2006/relationships/hyperlink" Target="https://login.consultant.ru/link/?req=doc&amp;base=LAW&amp;n=532260&amp;dst=100272" TargetMode = "External"/><Relationship Id="rId11" Type="http://schemas.openxmlformats.org/officeDocument/2006/relationships/hyperlink" Target="https://login.consultant.ru/link/?req=doc&amp;base=RLAW071&amp;n=354037&amp;dst=100006" TargetMode = "External"/><Relationship Id="rId12" Type="http://schemas.openxmlformats.org/officeDocument/2006/relationships/hyperlink" Target="www.pravo.gov66.ru" TargetMode = "External"/><Relationship Id="rId13" Type="http://schemas.openxmlformats.org/officeDocument/2006/relationships/hyperlink" Target="https://login.consultant.ru/link/?req=doc&amp;base=RLAW071&amp;n=381145&amp;dst=100005" TargetMode = "External"/><Relationship Id="rId14" Type="http://schemas.openxmlformats.org/officeDocument/2006/relationships/hyperlink" Target="https://login.consultant.ru/link/?req=doc&amp;base=LAW&amp;n=523332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4026.00.02</Application>
  <Company>КонсультантПлюс Версия 4026.00.02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Свердловской области от 24.12.2021 N 948-ПП
(ред. от 04.07.2024)
"Об утверждении Перечня индикаторов риска нарушения обязательных требований при осуществлении регионального государственного контроля (надзора) за деятельностью жилищно-строительных кооперативов, связанной с привлечением средств членов кооперативов для строительства многоквартирных домов, на территории Свердловской области"</dc:title>
  <dcterms:created xsi:type="dcterms:W3CDTF">2026-07-10T12:09:37Z</dcterms:created>
</cp:coreProperties>
</file>