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/>
        <w:drawing>
          <wp:inline distT="0" distB="0" distL="0" distR="0">
            <wp:extent cx="755650" cy="12007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95" t="-60" r="-9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Liberation Serif" w:hAnsi="Liberation Serif" w:cs="Liberation Serif"/>
          <w:b/>
          <w:sz w:val="10"/>
          <w:szCs w:val="10"/>
        </w:rPr>
      </w:pPr>
      <w:r>
        <w:rPr>
          <w:rFonts w:cs="Liberation Serif" w:ascii="Liberation Serif" w:hAnsi="Liberation Serif"/>
          <w:b/>
          <w:sz w:val="10"/>
          <w:szCs w:val="10"/>
        </w:rPr>
      </w:r>
      <w:bookmarkStart w:id="0" w:name="Par1"/>
      <w:bookmarkStart w:id="1" w:name="Par1"/>
      <w:bookmarkEnd w:id="1"/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 xml:space="preserve">АДМИНИСТРАЦИЯ 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28"/>
          <w:szCs w:val="28"/>
        </w:rPr>
        <w:t>ГОРОДСКОГО ОКРУГА ВЕРХНЕЕ ДУБРОВО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b/>
          <w:sz w:val="32"/>
          <w:szCs w:val="32"/>
        </w:rPr>
        <w:t>ПОСТАНОВЛЕНИЕ</w:t>
      </w:r>
    </w:p>
    <w:p>
      <w:pPr>
        <w:pStyle w:val="Normal"/>
        <w:spacing w:before="0" w:after="0"/>
        <w:jc w:val="center"/>
        <w:rPr/>
      </w:pPr>
      <w:r>
        <w:rPr>
          <w:rFonts w:cs="Liberation Serif" w:ascii="Liberation Serif" w:hAnsi="Liberation Serif"/>
          <w:sz w:val="32"/>
          <w:u w:val="double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bookmarkStart w:id="2" w:name="_Hlk45542224"/>
      <w:bookmarkStart w:id="3" w:name="_Hlk45001434"/>
      <w:r>
        <w:rPr>
          <w:rFonts w:cs="Liberation Serif" w:ascii="Liberation Serif" w:hAnsi="Liberation Serif"/>
          <w:sz w:val="20"/>
        </w:rPr>
        <w:t xml:space="preserve">от 24 октября 2024 года № </w:t>
      </w:r>
      <w:bookmarkEnd w:id="2"/>
      <w:bookmarkEnd w:id="3"/>
      <w:r>
        <w:rPr>
          <w:rFonts w:cs="Liberation Serif" w:ascii="Liberation Serif" w:hAnsi="Liberation Serif"/>
          <w:sz w:val="20"/>
        </w:rPr>
        <w:t>350-1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0"/>
          <w:szCs w:val="10"/>
        </w:rPr>
      </w:pPr>
      <w:r>
        <w:rPr>
          <w:rFonts w:cs="Liberation Serif" w:ascii="Liberation Serif" w:hAnsi="Liberation Serif"/>
          <w:sz w:val="10"/>
          <w:szCs w:val="10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0"/>
        </w:rPr>
        <w:t>пгт Верхнее Дуброво</w:t>
      </w:r>
    </w:p>
    <w:p>
      <w:pPr>
        <w:pStyle w:val="Normal"/>
        <w:spacing w:lineRule="auto" w:line="240" w:before="0" w:after="0"/>
        <w:ind w:firstLine="284"/>
        <w:jc w:val="center"/>
        <w:rPr>
          <w:rFonts w:ascii="Liberation Serif" w:hAnsi="Liberation Serif" w:cs="Liberation Serif"/>
          <w:b/>
          <w:bCs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i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городского округа Верхнее Дуброво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i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В соответствии со статьей 44 Федерального закона от 31 июля 2020 года № 248-ФЗ </w:t>
        <w:br/>
        <w:t>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990, Положением о муниципальном контроле на автомобильном транспорте и в дорожном хозяйстве на территории городского округа Верхнее Дуброво, утверждённым решением Думы городского округа Верхнее Дуброво</w:t>
      </w:r>
      <w:r>
        <w:rPr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от 19 августа 2021 года № 621, и на основании Протокола проведения общественных обсуждений от 14 октября 2024 года № </w:t>
      </w:r>
      <w:r>
        <w:rPr>
          <w:rFonts w:cs="Liberation Serif" w:ascii="Liberation Serif" w:hAnsi="Liberation Serif"/>
          <w:sz w:val="24"/>
          <w:szCs w:val="24"/>
        </w:rPr>
        <w:t>4</w:t>
      </w:r>
    </w:p>
    <w:p>
      <w:pPr>
        <w:pStyle w:val="Normal"/>
        <w:spacing w:lineRule="auto" w:line="240" w:before="0" w:after="0"/>
        <w:ind w:firstLine="708" w:left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1701"/>
        <w:jc w:val="both"/>
        <w:rPr/>
      </w:pPr>
      <w:r>
        <w:rPr>
          <w:rFonts w:cs="Liberation Serif" w:ascii="Liberation Serif" w:hAnsi="Liberation Serif"/>
          <w:bCs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</w:r>
    </w:p>
    <w:p>
      <w:pPr>
        <w:pStyle w:val="312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муниципального контроля на автомобильном транспорте и в дорожном хозяйстве на территории городского округа Верхнее Дуброво (прилагается).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2. Опубликовать настоящее постановление в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www.vdubrovo.ru.</w:t>
      </w:r>
    </w:p>
    <w:p>
      <w:pPr>
        <w:pStyle w:val="311"/>
        <w:tabs>
          <w:tab w:val="clear" w:pos="708"/>
          <w:tab w:val="left" w:pos="993" w:leader="none"/>
          <w:tab w:val="left" w:pos="1134" w:leader="none"/>
        </w:tabs>
        <w:spacing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709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>3. Контроль за исполнением настоящего постановления возложить на начальника экономико-правового отдела Администрации городского округа Верхнее Дуброво Бровченко Павла Борисовича.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cs="Liberation Serif" w:ascii="Liberation Serif" w:hAnsi="Liberation Serif"/>
          <w:sz w:val="24"/>
          <w:szCs w:val="24"/>
        </w:rPr>
        <w:t>Глава городского округа                                                                                                      В.К. Конопкин</w:t>
      </w:r>
      <w:r>
        <w:br w:type="page"/>
      </w:r>
    </w:p>
    <w:p>
      <w:pPr>
        <w:pStyle w:val="Normal"/>
        <w:spacing w:lineRule="auto" w:line="240" w:before="0" w:after="0"/>
        <w:ind w:left="7371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УТВЕРЖДЕНА</w:t>
      </w:r>
    </w:p>
    <w:p>
      <w:pPr>
        <w:pStyle w:val="Normal"/>
        <w:spacing w:lineRule="auto" w:line="240" w:before="0" w:after="0"/>
        <w:ind w:left="6521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постановлением Администрации городского округа Верхнее Дуброво </w:t>
      </w:r>
    </w:p>
    <w:p>
      <w:pPr>
        <w:pStyle w:val="Normal"/>
        <w:spacing w:lineRule="auto" w:line="240" w:before="0" w:after="0"/>
        <w:ind w:left="6521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от 24 октября 2024 года № 350-1</w:t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left="5940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i/>
        </w:rPr>
        <w:t xml:space="preserve">ПРОГРАММА ПРОФИЛАКТИКИ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  <w:t xml:space="preserve">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i/>
        </w:rPr>
        <w:t>на территории городского округа Верхнее Дуброво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/>
          <w:i/>
        </w:rPr>
      </w:pPr>
      <w:r>
        <w:rPr>
          <w:rFonts w:cs="Liberation Serif" w:ascii="Liberation Serif" w:hAnsi="Liberation Serif"/>
          <w:b/>
          <w:i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городского округа Верхнее Дуброво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Настоящая Программа разработана и подлежит исполнению Администрацией городского округа Верхнее Дуброво (далее по тексту – администрация).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  <w:t>Раздел 1. Анализ текущего состояния осуществления муниципального контроля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b/>
        </w:rPr>
        <w:t>на автомобильном транспорте и в дорожном хозяйстве, описание текущего развития профилактической деятельности органа контроля,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1.1. Вид муниципального контроля: муниципальный контроль на автомобильном транспорте и в дорожном хозяйстве.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1.2. Предметом муниципального контроля является соблюдение обязательных требований: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ConsPlusNormal"/>
        <w:ind w:firstLine="1134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ConsPlusNormal"/>
        <w:ind w:firstLine="1134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1.3. Объектами муниципального контроля являются: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>
      <w:pPr>
        <w:pStyle w:val="ConsPlusNormal"/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1.4. Органом местного самоуправления городского округа Верхнее Дуброво, уполномоченным на осуществление муниципального контроля, является Администрация городского округа Верхнее Дуброво в лице заместителя главы Администрации городского округа Верхнее Дуброво, курирующего вопросы капитального строительства, дорожной деятельности в отношении автомобильных дорог местного значения, безопасности дорожного движения, архитектуры и градостроительства (далее – контрольный орган).</w:t>
      </w:r>
    </w:p>
    <w:p>
      <w:pPr>
        <w:pStyle w:val="ConsPlusNormal"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  <w:t>1.5.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1.6. В рамках профилактики</w:t>
      </w:r>
      <w:r>
        <w:rPr>
          <w:rFonts w:eastAsia="Calibri" w:cs="Liberation Serif" w:ascii="Liberation Serif" w:hAnsi="Liberation Serif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Liberation Serif" w:ascii="Liberation Serif" w:hAnsi="Liberation Serif"/>
        </w:rPr>
        <w:t xml:space="preserve"> администрацией в 2024 году осуществляются следующие мероприятия: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 размещение на официальном сайте городского округа Верхнее Дуброво в информационно-телекоммуникационной сети «Интернет» по адресу: www.vdubrovo.ru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обеспечение регулярного обобщения практики осуществления муниципального   контроля и размещение на официальном сайте городского округа Верхнее Дуброво в информационно-телекоммуникационной сети «Интернет» по адресу: www.vdubrovo.ru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1.7. За 9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положении о виде контроля с</w:t>
      </w:r>
      <w:r>
        <w:rPr>
          <w:rFonts w:cs="Liberation Serif" w:ascii="Liberation Serif" w:hAnsi="Liberation Serif"/>
          <w:shd w:fill="FFFFFF" w:val="clear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(часть 1 статьи 51 Федерального закона от 31 июля 2020 года </w:t>
        <w:br/>
        <w:t>№ 248-ФЗ «О государственном контроле (надзоре) и муниципальном контроле в Российской Федерации»).</w:t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  <w:r>
        <w:br w:type="page"/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</w:rPr>
        <w:t xml:space="preserve">Раздел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0217" w:type="dxa"/>
        <w:jc w:val="left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79"/>
        <w:gridCol w:w="4730"/>
        <w:gridCol w:w="2379"/>
        <w:gridCol w:w="2528"/>
      </w:tblGrid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№</w:t>
            </w:r>
            <w:r>
              <w:rPr>
                <w:rFonts w:eastAsia="Liberation Serif" w:cs="Liberation Serif" w:ascii="Liberation Serif" w:hAnsi="Liberation Serif"/>
                <w:b/>
              </w:rPr>
              <w:t xml:space="preserve"> </w:t>
            </w:r>
            <w:r>
              <w:rPr>
                <w:rFonts w:cs="Liberation Serif" w:ascii="Liberation Serif" w:hAnsi="Liberation Serif"/>
                <w:b/>
              </w:rPr>
              <w:t>п/п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Срок реализации мероприятия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Ответственное должностное лицо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Информирование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«Информационном бюллетене городского округа Верхнее Дуброво» и разместить на официальном сайте городского округа Верхнее Дуброво в информационно-телекоммуникационной сети «Интернет» по адресу: www.vdubrovo.ru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both"/>
              <w:rPr>
                <w:rFonts w:ascii="Liberation Serif" w:hAnsi="Liberation Serif" w:eastAsia="Calibri" w:cs="Liberation Serif"/>
                <w:lang w:eastAsia="en-US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Обобщение правоприменительной практики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HTMLPreformatted"/>
              <w:snapToGrid w:val="false"/>
              <w:ind w:left="121" w:right="13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  <w:p>
            <w:pPr>
              <w:pStyle w:val="HTMLPreformatted"/>
              <w:ind w:left="121" w:right="13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  <w:p>
            <w:pPr>
              <w:pStyle w:val="HTMLPreformatted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>
            <w:pPr>
              <w:pStyle w:val="Normal"/>
              <w:spacing w:lineRule="auto" w:line="240" w:before="0" w:after="0"/>
              <w:ind w:left="121" w:right="130"/>
              <w:jc w:val="both"/>
              <w:rPr>
                <w:rFonts w:ascii="Liberation Serif" w:hAnsi="Liberation Serif" w:cs="Liberation Serif"/>
                <w:lang w:val="x-none"/>
              </w:rPr>
            </w:pPr>
            <w:r>
              <w:rPr>
                <w:rFonts w:cs="Liberation Serif" w:ascii="Liberation Serif" w:hAnsi="Liberation Serif"/>
                <w:lang w:val="x-none"/>
              </w:rPr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lang w:val="x-none" w:eastAsia="en-US"/>
              </w:rPr>
            </w:pPr>
            <w:r>
              <w:rPr>
                <w:rFonts w:eastAsia="Calibri" w:cs="Liberation Serif" w:ascii="Liberation Serif" w:hAnsi="Liberation Serif"/>
                <w:lang w:val="x-none"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lang w:val="x-none" w:eastAsia="en-US"/>
              </w:rPr>
            </w:pPr>
            <w:r>
              <w:rPr>
                <w:rFonts w:eastAsia="Calibri" w:cs="Liberation Serif" w:ascii="Liberation Serif" w:hAnsi="Liberation Serif"/>
                <w:lang w:val="x-none" w:eastAsia="en-US"/>
              </w:rPr>
            </w:r>
          </w:p>
          <w:p>
            <w:pPr>
              <w:pStyle w:val="Normal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ourier New"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Объявление предостережения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  <w:color w:val="000000"/>
                <w:highlight w:val="white"/>
              </w:rPr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eastAsia="Calibri" w:cs="Liberation Serif"/>
                <w:color w:val="000000"/>
                <w:lang w:eastAsia="en-US"/>
              </w:rPr>
            </w:pPr>
            <w:r>
              <w:rPr>
                <w:rFonts w:eastAsia="Calibri" w:cs="Liberation Serif" w:ascii="Liberation Serif" w:hAnsi="Liberation Serif"/>
                <w:color w:val="00000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Консультирование</w:t>
            </w:r>
          </w:p>
          <w:p>
            <w:pPr>
              <w:pStyle w:val="ConsPlusNormal"/>
              <w:ind w:left="121" w:right="1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left="121" w:right="13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Один раз в год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1" w:right="13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Calibri" w:cs="Liberation Serif" w:ascii="Liberation Serif" w:hAnsi="Liberation Serif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uppressAutoHyphens w:val="false"/>
        <w:spacing w:lineRule="auto" w:line="240" w:before="0" w:after="0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</w:r>
      <w:r>
        <w:br w:type="page"/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</w:rPr>
        <w:t>Раздел</w:t>
      </w:r>
      <w:r>
        <w:rPr>
          <w:rFonts w:cs="Liberation Serif" w:ascii="Liberation Serif" w:hAnsi="Liberation Serif"/>
          <w:color w:val="22272F"/>
          <w:shd w:fill="FFFFFF" w:val="clear"/>
        </w:rPr>
        <w:t xml:space="preserve"> </w:t>
      </w:r>
      <w:r>
        <w:rPr>
          <w:rFonts w:cs="Liberation Serif" w:ascii="Liberation Serif" w:hAnsi="Liberation Serif"/>
          <w:b/>
          <w:color w:val="000000"/>
          <w:shd w:fill="FFFFFF" w:val="clear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  <w:b/>
          <w:color w:val="000000"/>
          <w:highlight w:val="white"/>
        </w:rPr>
      </w:pPr>
      <w:r>
        <w:rPr>
          <w:rFonts w:cs="Liberation Serif" w:ascii="Liberation Serif" w:hAnsi="Liberation Serif"/>
          <w:b/>
          <w:color w:val="000000"/>
          <w:highlight w:val="white"/>
        </w:rPr>
      </w:r>
    </w:p>
    <w:tbl>
      <w:tblPr>
        <w:tblW w:w="10236" w:type="dxa"/>
        <w:jc w:val="left"/>
        <w:tblInd w:w="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5"/>
        <w:gridCol w:w="8067"/>
        <w:gridCol w:w="1584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п/п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Наименование показателя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Величина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100 %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Исполнено / Не исполнено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3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ConsPlusNormal"/>
              <w:ind w:hanging="2" w:left="121" w:right="1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 w:ascii="Liberation Serif" w:hAnsi="Liberation Serif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hanging="2" w:left="121" w:right="10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20% и более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22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color w:val="000000"/>
                <w:highlight w:val="white"/>
              </w:rPr>
              <w:t>4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2" w:left="121" w:right="10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/>
      </w:r>
    </w:p>
    <w:sectPr>
      <w:type w:val="nextPage"/>
      <w:pgSz w:w="11906" w:h="16838"/>
      <w:pgMar w:left="1134" w:right="567" w:gutter="0" w:header="0" w:top="68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</w:rPr>
  </w:style>
  <w:style w:type="character" w:styleId="WW8Num3z0" w:customStyle="1">
    <w:name w:val="WW8Num3z0"/>
    <w:qFormat/>
    <w:rPr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8" w:customStyle="1">
    <w:name w:val="Основной шрифт абзаца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cs="Liberation Serif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7" w:customStyle="1">
    <w:name w:val="Основной шрифт абзаца7"/>
    <w:qFormat/>
    <w:rPr/>
  </w:style>
  <w:style w:type="character" w:styleId="WW8Num2z1" w:customStyle="1">
    <w:name w:val="WW8Num2z1"/>
    <w:qFormat/>
    <w:rPr>
      <w:rFonts w:ascii="Liberation Serif" w:hAnsi="Liberation Serif" w:cs="Liberation Serif"/>
      <w:sz w:val="28"/>
      <w:szCs w:val="28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3z0" w:customStyle="1">
    <w:name w:val="WW8Num13z0"/>
    <w:qFormat/>
    <w:rPr>
      <w:rFonts w:ascii="Liberation Serif" w:hAnsi="Liberation Serif" w:cs="Liberation Serif"/>
      <w:sz w:val="26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Liberation Serif" w:hAnsi="Liberation Serif" w:cs="Liberation Serif"/>
      <w:sz w:val="26"/>
      <w:szCs w:val="28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Liberation Serif" w:hAnsi="Liberation Serif" w:cs="Liberation Serif"/>
      <w:sz w:val="26"/>
      <w:szCs w:val="26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Liberation Serif" w:hAnsi="Liberation Serif" w:cs="Liberation Serif"/>
      <w:sz w:val="26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Liberation Serif" w:hAnsi="Liberation Serif" w:cs="Liberation Serif"/>
      <w:sz w:val="26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Текст сноски Знак"/>
    <w:qFormat/>
    <w:rPr>
      <w:sz w:val="20"/>
      <w:szCs w:val="20"/>
    </w:rPr>
  </w:style>
  <w:style w:type="character" w:styleId="SubtleEmphasis">
    <w:name w:val="Subtle Emphasis"/>
    <w:qFormat/>
    <w:rPr>
      <w:rFonts w:eastAsia="Times New Roman" w:cs="Times New Roman"/>
      <w:bCs w:val="false"/>
      <w:i/>
      <w:iCs/>
      <w:color w:val="808080"/>
      <w:szCs w:val="22"/>
      <w:lang w:val="ru-RU"/>
    </w:rPr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Нижний колонтитул Знак"/>
    <w:basedOn w:val="1"/>
    <w:qFormat/>
    <w:rPr/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31" w:customStyle="1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11" w:customStyle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Style17" w:customStyle="1">
    <w:name w:val="Неразрешенное упоминание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character" w:styleId="ConsPlusNormal1" w:customStyle="1">
    <w:name w:val="ConsPlusNormal1"/>
    <w:qFormat/>
    <w:rPr>
      <w:sz w:val="28"/>
      <w:lang w:eastAsia="zh-CN"/>
    </w:rPr>
  </w:style>
  <w:style w:type="character" w:styleId="HTML" w:customStyle="1">
    <w:name w:val="Стандартный HTML Знак"/>
    <w:qFormat/>
    <w:rPr>
      <w:rFonts w:ascii="Courier New" w:hAnsi="Courier New" w:cs="Courier New"/>
      <w:lang w:val="x-none"/>
    </w:rPr>
  </w:style>
  <w:style w:type="character" w:styleId="Style18" w:customStyle="1">
    <w:name w:val="Абзац списка Знак"/>
    <w:qFormat/>
    <w:rPr>
      <w:rFonts w:ascii="Calibri" w:hAnsi="Calibri" w:cs="Calibri"/>
      <w:sz w:val="22"/>
      <w:szCs w:val="22"/>
      <w:lang w:eastAsia="zh-CN"/>
    </w:rPr>
  </w:style>
  <w:style w:type="character" w:styleId="InternetLink1">
    <w:name w:val="Internet Link1"/>
    <w:basedOn w:val="DefaultParagraphFont"/>
    <w:uiPriority w:val="99"/>
    <w:unhideWhenUsed/>
    <w:qFormat/>
    <w:rsid w:val="00710cec"/>
    <w:rPr>
      <w:color w:themeColor="hyperlink" w:val="0563C1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81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2" w:customStyle="1">
    <w:name w:val="Указатель8"/>
    <w:basedOn w:val="Normal"/>
    <w:qFormat/>
    <w:pPr>
      <w:suppressLineNumbers/>
    </w:pPr>
    <w:rPr>
      <w:rFonts w:cs="Lucida Sans"/>
    </w:rPr>
  </w:style>
  <w:style w:type="paragraph" w:styleId="71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3" w:customStyle="1">
    <w:name w:val="Указатель7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3" w:customStyle="1">
    <w:name w:val="Заголовок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34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1" w:customStyle="1">
    <w:name w:val="Основной текст с отступом 31"/>
    <w:basedOn w:val="Normal"/>
    <w:qFormat/>
    <w:pPr>
      <w:spacing w:lineRule="auto" w:line="240" w:before="0"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312" w:customStyle="1">
    <w:name w:val="Основной текст 31"/>
    <w:basedOn w:val="Normal"/>
    <w:qFormat/>
    <w:pPr>
      <w:spacing w:lineRule="auto" w:line="240" w:before="0" w:after="120"/>
    </w:pPr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24" w:customStyle="1">
    <w:name w:val="Основной текст (2)"/>
    <w:basedOn w:val="Normal"/>
    <w:qFormat/>
    <w:pPr>
      <w:widowControl w:val="false"/>
      <w:shd w:val="clear" w:color="auto" w:fill="FFFFFF"/>
      <w:spacing w:lineRule="exact" w:line="274" w:before="240" w:after="240"/>
      <w:jc w:val="both"/>
    </w:pPr>
    <w:rPr>
      <w:rFonts w:ascii="Times New Roman" w:hAnsi="Times New Roman" w:cs="Times New Roman"/>
      <w:sz w:val="20"/>
      <w:szCs w:val="20"/>
      <w:lang w:val="x-non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zh-CN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Times New Roman"/>
      <w:sz w:val="20"/>
      <w:szCs w:val="20"/>
      <w:lang w:val="x-none"/>
    </w:rPr>
  </w:style>
  <w:style w:type="paragraph" w:styleId="15" w:customStyle="1">
    <w:name w:val="Основной текст1"/>
    <w:basedOn w:val="Normal"/>
    <w:qFormat/>
    <w:pPr>
      <w:shd w:val="clear" w:color="auto" w:fill="FFFFFF"/>
      <w:spacing w:lineRule="exact" w:line="206" w:before="0" w:after="180"/>
      <w:jc w:val="both"/>
    </w:pPr>
    <w:rPr>
      <w:rFonts w:eastAsia="Calibri"/>
      <w:sz w:val="17"/>
      <w:szCs w:val="17"/>
      <w:lang w:val="x-none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LibreOffice/24.8.3.2$Windows_X86_64 LibreOffice_project/48a6bac9e7e268aeb4c3483fcf825c94556d9f92</Application>
  <AppVersion>15.0000</AppVersion>
  <Pages>5</Pages>
  <Words>1548</Words>
  <Characters>11961</Characters>
  <CharactersWithSpaces>13527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2023-09-14T07:22:00Z</dcterms:created>
  <dc:creator>Васюткина</dc:creator>
  <dc:description/>
  <dc:language>ru-RU</dc:language>
  <cp:lastModifiedBy/>
  <cp:lastPrinted>2022-11-16T08:49:00Z</cp:lastPrinted>
  <dcterms:modified xsi:type="dcterms:W3CDTF">2024-11-22T11:05:21Z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