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20BA" w14:textId="0ACF4EF7" w:rsidR="00275F66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Профилактический визит - новая форма работы с организациями осуществляющих управление многоквартирными д</w:t>
      </w:r>
      <w:r w:rsidR="001C4B48">
        <w:rPr>
          <w:rFonts w:ascii="Liberation Serif" w:hAnsi="Liberation Serif" w:cs="Liberation Serif"/>
          <w:sz w:val="28"/>
          <w:szCs w:val="28"/>
        </w:rPr>
        <w:t>о</w:t>
      </w:r>
      <w:r w:rsidRPr="003B6E70">
        <w:rPr>
          <w:rFonts w:ascii="Liberation Serif" w:hAnsi="Liberation Serif" w:cs="Liberation Serif"/>
          <w:sz w:val="28"/>
          <w:szCs w:val="28"/>
        </w:rPr>
        <w:t>мами.</w:t>
      </w:r>
    </w:p>
    <w:p w14:paraId="01195A8F" w14:textId="31D9D6AE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Департамент жилищного и коммунального хозяйства Администрации Екатеринбурга организует и проводит профилактические визиты в отношении организаций, осуществляющих управление многоквартирными домами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3B6E70">
        <w:rPr>
          <w:rFonts w:ascii="Liberation Serif" w:hAnsi="Liberation Serif" w:cs="Liberation Serif"/>
          <w:sz w:val="28"/>
          <w:szCs w:val="28"/>
        </w:rPr>
        <w:t>и относящихся к субъектам малого предпринимательства.</w:t>
      </w:r>
    </w:p>
    <w:p w14:paraId="44B3D36D" w14:textId="60BB3FA4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Профилактический визит проводится на основании заявления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3B6E70">
        <w:rPr>
          <w:rFonts w:ascii="Liberation Serif" w:hAnsi="Liberation Serif" w:cs="Liberation Serif"/>
          <w:sz w:val="28"/>
          <w:szCs w:val="28"/>
        </w:rPr>
        <w:t xml:space="preserve">и на безвозмездной основе. </w:t>
      </w:r>
    </w:p>
    <w:p w14:paraId="41C2CE45" w14:textId="77777777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Основная цель профилактического визита – предупреждение нарушений, а также информирование об обязательных требованиях, предъявляемых к деятельности управляющих компаний или товариществ собственников жилья.</w:t>
      </w:r>
    </w:p>
    <w:p w14:paraId="697011EB" w14:textId="77777777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Инспектор проводит профилактическую беседу по месту расположения хозяйствующего субъекта либо удаленно с использованием видеоконференцсвязи и информирует граждан и организации:</w:t>
      </w:r>
    </w:p>
    <w:p w14:paraId="0B6C50F2" w14:textId="77777777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– об обязательных требованиях</w:t>
      </w:r>
    </w:p>
    <w:p w14:paraId="556A0EF5" w14:textId="77777777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– о соответствии объектов контроля критериям риска</w:t>
      </w:r>
    </w:p>
    <w:p w14:paraId="60CCABF0" w14:textId="77777777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– об основаниях и рекомендуемых способах снижения категории риска</w:t>
      </w:r>
    </w:p>
    <w:p w14:paraId="26ECF559" w14:textId="77777777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– о видах, содержании и об интенсивности контрольных (надзорных) мероприятий.</w:t>
      </w:r>
    </w:p>
    <w:p w14:paraId="6B8D2508" w14:textId="401ECF3E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Инициировать проведение профилактического визита могут организации, осуществляющие управление многоквартирными домами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3B6E70">
        <w:rPr>
          <w:rFonts w:ascii="Liberation Serif" w:hAnsi="Liberation Serif" w:cs="Liberation Serif"/>
          <w:sz w:val="28"/>
          <w:szCs w:val="28"/>
        </w:rPr>
        <w:t>и относящиеся к субъект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B6E70">
        <w:rPr>
          <w:rFonts w:ascii="Liberation Serif" w:hAnsi="Liberation Serif" w:cs="Liberation Serif"/>
          <w:sz w:val="28"/>
          <w:szCs w:val="28"/>
        </w:rPr>
        <w:t>м малого предпринимательства.</w:t>
      </w:r>
    </w:p>
    <w:p w14:paraId="20D28B9C" w14:textId="438FBBCF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Заявление о проведении профилактического визита можно подать</w:t>
      </w:r>
      <w:r>
        <w:rPr>
          <w:rFonts w:ascii="Liberation Serif" w:hAnsi="Liberation Serif" w:cs="Liberation Serif"/>
          <w:sz w:val="28"/>
          <w:szCs w:val="28"/>
        </w:rPr>
        <w:br/>
      </w:r>
      <w:r w:rsidRPr="003B6E70">
        <w:rPr>
          <w:rFonts w:ascii="Liberation Serif" w:hAnsi="Liberation Serif" w:cs="Liberation Serif"/>
          <w:sz w:val="28"/>
          <w:szCs w:val="28"/>
        </w:rPr>
        <w:t>на портале Госуслуг или регионального портала государственных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3B6E70">
        <w:rPr>
          <w:rFonts w:ascii="Liberation Serif" w:hAnsi="Liberation Serif" w:cs="Liberation Serif"/>
          <w:sz w:val="28"/>
          <w:szCs w:val="28"/>
        </w:rPr>
        <w:t xml:space="preserve">и муниципальных услуг. </w:t>
      </w:r>
    </w:p>
    <w:p w14:paraId="5E1AE682" w14:textId="4842A222" w:rsidR="003B6E70" w:rsidRPr="003B6E70" w:rsidRDefault="003B6E70" w:rsidP="003B6E70">
      <w:pPr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B6E70">
        <w:rPr>
          <w:rFonts w:ascii="Liberation Serif" w:hAnsi="Liberation Serif" w:cs="Liberation Serif"/>
          <w:sz w:val="28"/>
          <w:szCs w:val="28"/>
        </w:rPr>
        <w:t>Заявление будет рассмотрено контрольным органом в течение десяти рабочих дней, после чего принимается решение о проведении профилактического визита либо об отказе. Об этом контролируемое лицо получит уведомление.</w:t>
      </w:r>
    </w:p>
    <w:sectPr w:rsidR="003B6E70" w:rsidRPr="003B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D4"/>
    <w:rsid w:val="001C4B48"/>
    <w:rsid w:val="00275F66"/>
    <w:rsid w:val="003B6E70"/>
    <w:rsid w:val="008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0ED"/>
  <w15:chartTrackingRefBased/>
  <w15:docId w15:val="{C2D60018-E80E-4745-B098-054C11E3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Ставров Владислав Сергеевич</dc:creator>
  <cp:keywords/>
  <dc:description/>
  <cp:lastModifiedBy>Ставров Владислав Сергеевич</cp:lastModifiedBy>
  <cp:revision>3</cp:revision>
  <dcterms:created xsi:type="dcterms:W3CDTF">2025-03-14T07:13:00Z</dcterms:created>
  <dcterms:modified xsi:type="dcterms:W3CDTF">2025-03-14T07:15:00Z</dcterms:modified>
</cp:coreProperties>
</file>