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1B" w:rsidRDefault="00193F1B" w:rsidP="00B348EA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Индикаторы</w:t>
      </w:r>
    </w:p>
    <w:p w:rsidR="00193F1B" w:rsidRDefault="00193F1B" w:rsidP="00B348EA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риска нарушения обязательных требований при осуществлении </w:t>
      </w:r>
      <w:r w:rsidR="005E738D"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Администрацией муниципального округа Первоуральск</w:t>
      </w:r>
    </w:p>
    <w:p w:rsidR="005E738D" w:rsidRDefault="005E738D" w:rsidP="00B348EA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земельного контроля</w:t>
      </w:r>
    </w:p>
    <w:p w:rsidR="00193F1B" w:rsidRDefault="00193F1B" w:rsidP="00B348EA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53CCF" w:rsidRPr="00653CCF" w:rsidRDefault="00653CCF" w:rsidP="00C626CE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3CCF">
        <w:rPr>
          <w:rFonts w:ascii="Times New Roman" w:hAnsi="Times New Roman"/>
          <w:sz w:val="28"/>
          <w:szCs w:val="28"/>
          <w:lang w:eastAsia="ru-RU"/>
        </w:rPr>
        <w:t>1. Несоответствие площади используемого юридическим лицом, индивидуальным предпринимателем, гражданином объекта земельных отношений площади объекта земельных отношений, сведения о которой содержатся в Едином государственном реестре недвижимости (ЕГРН).</w:t>
      </w:r>
    </w:p>
    <w:p w:rsidR="00653CCF" w:rsidRPr="00653CCF" w:rsidRDefault="00653CCF" w:rsidP="00C626CE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3CCF">
        <w:rPr>
          <w:rFonts w:ascii="Times New Roman" w:hAnsi="Times New Roman"/>
          <w:sz w:val="28"/>
          <w:szCs w:val="28"/>
          <w:lang w:eastAsia="ru-RU"/>
        </w:rPr>
        <w:t>2. Несоответствие использования юридическим лицом, индивидуальным предпринимателем или гражданином объекта земельных отношений виду разрешенного использования, сведения о котором содержаться в ЕГРН.</w:t>
      </w:r>
    </w:p>
    <w:p w:rsidR="00653CCF" w:rsidRPr="00653CCF" w:rsidRDefault="00653CCF" w:rsidP="00C626CE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3CCF">
        <w:rPr>
          <w:rFonts w:ascii="Times New Roman" w:hAnsi="Times New Roman"/>
          <w:sz w:val="28"/>
          <w:szCs w:val="28"/>
          <w:lang w:eastAsia="ru-RU"/>
        </w:rPr>
        <w:t>3.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в случае если обязанность по использованию такого объекта земельных отношений в течение установленного срока предусмотрена федеральным законом.</w:t>
      </w:r>
    </w:p>
    <w:p w:rsidR="00653CCF" w:rsidRPr="00653CCF" w:rsidRDefault="00653CCF" w:rsidP="00C626CE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3CCF">
        <w:rPr>
          <w:rFonts w:ascii="Times New Roman" w:hAnsi="Times New Roman"/>
          <w:sz w:val="28"/>
          <w:szCs w:val="28"/>
          <w:lang w:eastAsia="ru-RU"/>
        </w:rPr>
        <w:t>4. Отсутствие в ЕГРН сведений о правах на используемый юридическим лицом, индивидуальным предпринимателем, гражданином объект земельных отношений.</w:t>
      </w:r>
    </w:p>
    <w:p w:rsidR="00653CCF" w:rsidRPr="00653CCF" w:rsidRDefault="00653CCF" w:rsidP="00C626CE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3CCF">
        <w:rPr>
          <w:rFonts w:ascii="Times New Roman" w:hAnsi="Times New Roman"/>
          <w:sz w:val="28"/>
          <w:szCs w:val="28"/>
          <w:lang w:eastAsia="ru-RU"/>
        </w:rPr>
        <w:t>5. Наличие на объекте земельных отношений специализированной техники, используемой для снятия и (или) перемещения плодородного слоя почвы.</w:t>
      </w:r>
    </w:p>
    <w:p w:rsidR="00653CCF" w:rsidRPr="00653CCF" w:rsidRDefault="00653CCF" w:rsidP="00C626CE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3CCF">
        <w:rPr>
          <w:rFonts w:ascii="Times New Roman" w:hAnsi="Times New Roman"/>
          <w:sz w:val="28"/>
          <w:szCs w:val="28"/>
          <w:lang w:eastAsia="ru-RU"/>
        </w:rPr>
        <w:t>6. Признаки негативных процессов на объекте земельных отношений, влияющих на состояние объекта земельных отношений, возникших ввиду размещения отходов вне установленных мест сбора.</w:t>
      </w:r>
    </w:p>
    <w:p w:rsidR="00653CCF" w:rsidRPr="00653CCF" w:rsidRDefault="00653CCF" w:rsidP="00C626CE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3CCF">
        <w:rPr>
          <w:rFonts w:ascii="Times New Roman" w:hAnsi="Times New Roman"/>
          <w:sz w:val="28"/>
          <w:szCs w:val="28"/>
          <w:lang w:eastAsia="ru-RU"/>
        </w:rPr>
        <w:t xml:space="preserve">7. </w:t>
      </w:r>
      <w:proofErr w:type="gramStart"/>
      <w:r w:rsidRPr="00653CCF">
        <w:rPr>
          <w:rFonts w:ascii="Times New Roman" w:hAnsi="Times New Roman"/>
          <w:sz w:val="28"/>
          <w:szCs w:val="28"/>
          <w:lang w:eastAsia="ru-RU"/>
        </w:rPr>
        <w:t>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объекта земельных отношений,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деятельности, садоводства, огородничества.</w:t>
      </w:r>
      <w:bookmarkStart w:id="0" w:name="_GoBack"/>
      <w:bookmarkEnd w:id="0"/>
      <w:proofErr w:type="gramEnd"/>
    </w:p>
    <w:sectPr w:rsidR="00653CCF" w:rsidRPr="00653CCF" w:rsidSect="0034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8EA"/>
    <w:rsid w:val="00193F1B"/>
    <w:rsid w:val="003023A3"/>
    <w:rsid w:val="00347C8A"/>
    <w:rsid w:val="00497228"/>
    <w:rsid w:val="005E738D"/>
    <w:rsid w:val="00653CCF"/>
    <w:rsid w:val="006924A0"/>
    <w:rsid w:val="00810A1E"/>
    <w:rsid w:val="00822582"/>
    <w:rsid w:val="00B348EA"/>
    <w:rsid w:val="00C626CE"/>
    <w:rsid w:val="00D4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8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B348E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Специалист КУИ земотдел</cp:lastModifiedBy>
  <cp:revision>5</cp:revision>
  <dcterms:created xsi:type="dcterms:W3CDTF">2025-01-31T05:43:00Z</dcterms:created>
  <dcterms:modified xsi:type="dcterms:W3CDTF">2025-09-23T11:37:00Z</dcterms:modified>
</cp:coreProperties>
</file>