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43DE5" w14:textId="77777777" w:rsidR="00C22CFB" w:rsidRDefault="00C22CFB" w:rsidP="00C22CFB">
      <w:pPr>
        <w:spacing w:after="0" w:line="228" w:lineRule="auto"/>
        <w:jc w:val="right"/>
        <w:rPr>
          <w:rFonts w:ascii="Liberation Serif" w:eastAsia="SimSun" w:hAnsi="Liberation Serif" w:cs="Liberation Serif"/>
          <w:color w:val="FFFFFF"/>
          <w:kern w:val="3"/>
          <w:sz w:val="28"/>
          <w:szCs w:val="28"/>
          <w:lang w:eastAsia="zh-CN" w:bidi="hi-IN"/>
        </w:rPr>
      </w:pPr>
      <w:r>
        <w:rPr>
          <w:rFonts w:ascii="Liberation Serif" w:eastAsia="SimSun" w:hAnsi="Liberation Serif" w:cs="Liberation Serif"/>
          <w:color w:val="FFFFFF"/>
          <w:kern w:val="3"/>
          <w:sz w:val="28"/>
          <w:szCs w:val="28"/>
          <w:lang w:eastAsia="zh-CN" w:bidi="hi-IN"/>
        </w:rPr>
        <w:t>№</w:t>
      </w:r>
    </w:p>
    <w:p w14:paraId="23B75708" w14:textId="77777777" w:rsidR="00C22CFB" w:rsidRDefault="00C22CFB" w:rsidP="00C22CFB">
      <w:pPr>
        <w:spacing w:after="0" w:line="228" w:lineRule="auto"/>
        <w:jc w:val="center"/>
      </w:pPr>
      <w:bookmarkStart w:id="0" w:name="_GoBack"/>
      <w:r>
        <w:rPr>
          <w:rFonts w:ascii="Liberation Serif" w:eastAsia="SimSun" w:hAnsi="Liberation Serif" w:cs="Liberation Serif"/>
          <w:b/>
          <w:kern w:val="3"/>
          <w:sz w:val="28"/>
          <w:szCs w:val="28"/>
          <w:lang w:eastAsia="zh-CN" w:bidi="hi-IN"/>
        </w:rPr>
        <w:t>Единый «стандарт» (структура) проведения </w:t>
      </w:r>
      <w:r>
        <w:rPr>
          <w:rFonts w:ascii="Liberation Serif" w:hAnsi="Liberation Serif"/>
          <w:b/>
          <w:sz w:val="28"/>
          <w:szCs w:val="28"/>
        </w:rPr>
        <w:t>профилактического визита </w:t>
      </w:r>
      <w:bookmarkEnd w:id="0"/>
      <w:r>
        <w:rPr>
          <w:rFonts w:ascii="Liberation Serif" w:hAnsi="Liberation Serif"/>
          <w:b/>
          <w:sz w:val="28"/>
          <w:szCs w:val="28"/>
        </w:rPr>
        <w:t>для бизнеса</w:t>
      </w:r>
    </w:p>
    <w:p w14:paraId="4B928368" w14:textId="77777777" w:rsidR="00C22CFB" w:rsidRDefault="00C22CFB" w:rsidP="00C22CFB">
      <w:pPr>
        <w:spacing w:after="0" w:line="228" w:lineRule="auto"/>
        <w:ind w:firstLine="709"/>
        <w:jc w:val="both"/>
        <w:rPr>
          <w:rFonts w:ascii="Liberation Serif" w:hAnsi="Liberation Serif"/>
          <w:b/>
          <w:sz w:val="28"/>
          <w:szCs w:val="28"/>
        </w:rPr>
      </w:pPr>
    </w:p>
    <w:p w14:paraId="4EC7FAC8" w14:textId="77777777" w:rsidR="00C22CFB" w:rsidRDefault="00C22CFB" w:rsidP="00C22CFB">
      <w:pPr>
        <w:pStyle w:val="a5"/>
        <w:spacing w:after="0" w:line="228" w:lineRule="auto"/>
        <w:ind w:left="709"/>
        <w:jc w:val="both"/>
      </w:pPr>
      <w:r>
        <w:rPr>
          <w:rFonts w:ascii="Liberation Serif" w:hAnsi="Liberation Serif"/>
          <w:b/>
          <w:sz w:val="28"/>
          <w:szCs w:val="28"/>
          <w:lang w:val="en-US"/>
        </w:rPr>
        <w:t>I</w:t>
      </w:r>
      <w:r>
        <w:rPr>
          <w:rFonts w:ascii="Liberation Serif" w:hAnsi="Liberation Serif"/>
          <w:b/>
          <w:sz w:val="28"/>
          <w:szCs w:val="28"/>
        </w:rPr>
        <w:t>.</w:t>
      </w:r>
      <w:r>
        <w:rPr>
          <w:rFonts w:ascii="Liberation Serif" w:hAnsi="Liberation Serif"/>
          <w:sz w:val="28"/>
          <w:szCs w:val="28"/>
          <w:lang w:val="en-US"/>
        </w:rPr>
        <w:t> </w:t>
      </w:r>
      <w:r>
        <w:rPr>
          <w:rFonts w:ascii="Liberation Serif" w:hAnsi="Liberation Serif"/>
          <w:b/>
          <w:sz w:val="28"/>
          <w:szCs w:val="28"/>
        </w:rPr>
        <w:t>Подготовительный/предварительный этап</w:t>
      </w:r>
      <w:r>
        <w:rPr>
          <w:rFonts w:ascii="Liberation Serif" w:hAnsi="Liberation Serif"/>
          <w:b/>
          <w:sz w:val="28"/>
          <w:szCs w:val="28"/>
          <w:lang w:val="en-US"/>
        </w:rPr>
        <w:t>.</w:t>
      </w:r>
    </w:p>
    <w:p w14:paraId="68ECA7DD" w14:textId="77777777" w:rsidR="00C22CFB" w:rsidRDefault="00C22CFB" w:rsidP="00C22CFB">
      <w:pPr>
        <w:pStyle w:val="a5"/>
        <w:numPr>
          <w:ilvl w:val="0"/>
          <w:numId w:val="1"/>
        </w:numPr>
        <w:spacing w:after="0" w:line="228" w:lineRule="auto"/>
        <w:ind w:left="0" w:firstLine="709"/>
        <w:jc w:val="both"/>
      </w:pPr>
      <w:r>
        <w:rPr>
          <w:rFonts w:ascii="Liberation Serif" w:hAnsi="Liberation Serif"/>
          <w:sz w:val="28"/>
          <w:szCs w:val="28"/>
        </w:rPr>
        <w:t>Предварительное согласование</w:t>
      </w:r>
      <w:r>
        <w:rPr>
          <w:rStyle w:val="a6"/>
          <w:rFonts w:ascii="Liberation Serif" w:hAnsi="Liberation Serif"/>
          <w:sz w:val="28"/>
          <w:szCs w:val="28"/>
        </w:rPr>
        <w:footnoteReference w:id="1"/>
      </w:r>
      <w:r>
        <w:rPr>
          <w:rFonts w:ascii="Liberation Serif" w:hAnsi="Liberation Serif"/>
          <w:sz w:val="28"/>
          <w:szCs w:val="28"/>
        </w:rPr>
        <w:t xml:space="preserve"> с контролируемым лицом либо лицом, представляющим его интересы, даты, времени, адреса (если несколько объектов контроля) и формы/способа (очно или дистанционно) проведения профилактического визита любым удобным способом, позволяющим фиксировать наличие уведомления</w:t>
      </w:r>
      <w:r>
        <w:rPr>
          <w:rStyle w:val="a6"/>
          <w:rFonts w:ascii="Liberation Serif" w:hAnsi="Liberation Serif"/>
          <w:sz w:val="28"/>
          <w:szCs w:val="28"/>
        </w:rPr>
        <w:footnoteReference w:id="2"/>
      </w:r>
      <w:r>
        <w:rPr>
          <w:rFonts w:ascii="Liberation Serif" w:hAnsi="Liberation Serif"/>
          <w:sz w:val="28"/>
          <w:szCs w:val="28"/>
        </w:rPr>
        <w:t>.</w:t>
      </w:r>
    </w:p>
    <w:p w14:paraId="59F0C7FD" w14:textId="77777777" w:rsidR="00C22CFB" w:rsidRDefault="00C22CFB" w:rsidP="00C22CFB">
      <w:pPr>
        <w:pStyle w:val="a5"/>
        <w:numPr>
          <w:ilvl w:val="0"/>
          <w:numId w:val="1"/>
        </w:numPr>
        <w:spacing w:after="0" w:line="228" w:lineRule="auto"/>
        <w:ind w:left="0" w:firstLine="709"/>
        <w:jc w:val="both"/>
      </w:pPr>
      <w:r>
        <w:rPr>
          <w:rFonts w:ascii="Liberation Serif" w:hAnsi="Liberation Serif"/>
          <w:sz w:val="28"/>
          <w:szCs w:val="28"/>
        </w:rPr>
        <w:t>Контролируемое лицо информируется о характере мероприятия</w:t>
      </w:r>
      <w:r>
        <w:rPr>
          <w:rStyle w:val="a6"/>
          <w:rFonts w:ascii="Liberation Serif" w:hAnsi="Liberation Serif"/>
          <w:sz w:val="28"/>
          <w:szCs w:val="28"/>
        </w:rPr>
        <w:footnoteReference w:id="3"/>
      </w:r>
      <w:r>
        <w:rPr>
          <w:rFonts w:ascii="Liberation Serif" w:hAnsi="Liberation Serif"/>
          <w:sz w:val="28"/>
          <w:szCs w:val="28"/>
        </w:rPr>
        <w:t>, о праве отказаться от проведения профилактического мероприятия, о возможности подготовить интересующие вопросы.</w:t>
      </w:r>
    </w:p>
    <w:p w14:paraId="053514AC" w14:textId="77777777" w:rsidR="00C22CFB" w:rsidRDefault="00C22CFB" w:rsidP="00C22CFB">
      <w:pPr>
        <w:pStyle w:val="a5"/>
        <w:numPr>
          <w:ilvl w:val="0"/>
          <w:numId w:val="1"/>
        </w:numPr>
        <w:spacing w:after="0" w:line="228" w:lineRule="auto"/>
        <w:ind w:left="0" w:firstLine="709"/>
        <w:jc w:val="both"/>
        <w:rPr>
          <w:rFonts w:ascii="Liberation Serif" w:hAnsi="Liberation Serif"/>
          <w:sz w:val="28"/>
          <w:szCs w:val="28"/>
        </w:rPr>
      </w:pPr>
      <w:r>
        <w:rPr>
          <w:rFonts w:ascii="Liberation Serif" w:hAnsi="Liberation Serif"/>
          <w:sz w:val="28"/>
          <w:szCs w:val="28"/>
        </w:rPr>
        <w:t>Предварительно в адрес контролируемого лица направляются информационные материалы исчерпывающего характера по тематике профилактического визита (чек-листы, материал для самообследования, памятки, перечни обязательных требований) и/или ссылка на электронные ресурсы (официальные сайты, порталы), содержащие такую информацию.</w:t>
      </w:r>
    </w:p>
    <w:p w14:paraId="6066C334" w14:textId="77777777" w:rsidR="00C22CFB" w:rsidRDefault="00C22CFB" w:rsidP="00C22CFB">
      <w:pPr>
        <w:pStyle w:val="a5"/>
        <w:numPr>
          <w:ilvl w:val="0"/>
          <w:numId w:val="1"/>
        </w:numPr>
        <w:spacing w:after="0" w:line="228" w:lineRule="auto"/>
        <w:ind w:left="0" w:firstLine="709"/>
        <w:jc w:val="both"/>
      </w:pPr>
      <w:r>
        <w:rPr>
          <w:rFonts w:ascii="Liberation Serif" w:hAnsi="Liberation Serif"/>
          <w:sz w:val="28"/>
          <w:szCs w:val="28"/>
        </w:rPr>
        <w:t xml:space="preserve">Возможность привлечения для участия в профилактическом визите представителей региональных бизнес-объединений, Уполномоченного по защите прав предпринимателей </w:t>
      </w:r>
      <w:r>
        <w:rPr>
          <w:rFonts w:ascii="Liberation Serif" w:hAnsi="Liberation Serif" w:cs="Liberation Serif"/>
          <w:sz w:val="28"/>
          <w:szCs w:val="28"/>
        </w:rPr>
        <w:t>в</w:t>
      </w:r>
      <w:r>
        <w:rPr>
          <w:rFonts w:ascii="Liberation Serif" w:hAnsi="Liberation Serif"/>
          <w:sz w:val="28"/>
          <w:szCs w:val="28"/>
        </w:rPr>
        <w:t xml:space="preserve"> Свердловской области и иных лиц (с согласия контролируемого лица и контрольного (надзорного) органа).</w:t>
      </w:r>
    </w:p>
    <w:p w14:paraId="615B8EFC" w14:textId="77777777" w:rsidR="00C22CFB" w:rsidRDefault="00C22CFB" w:rsidP="00C22CFB">
      <w:pPr>
        <w:spacing w:after="0" w:line="228" w:lineRule="auto"/>
        <w:ind w:firstLine="709"/>
        <w:jc w:val="both"/>
        <w:rPr>
          <w:rFonts w:ascii="Liberation Serif" w:hAnsi="Liberation Serif"/>
          <w:i/>
          <w:sz w:val="28"/>
          <w:szCs w:val="28"/>
        </w:rPr>
      </w:pPr>
      <w:r>
        <w:rPr>
          <w:rFonts w:ascii="Liberation Serif" w:hAnsi="Liberation Serif"/>
          <w:i/>
          <w:sz w:val="28"/>
          <w:szCs w:val="28"/>
        </w:rPr>
        <w:t>В случае использования при проведении профилактического визита приложения «Мобильный инспектор»:</w:t>
      </w:r>
    </w:p>
    <w:p w14:paraId="1089455F" w14:textId="77777777" w:rsidR="00C22CFB" w:rsidRDefault="00C22CFB" w:rsidP="00C22CFB">
      <w:pPr>
        <w:spacing w:after="0"/>
        <w:ind w:firstLine="709"/>
        <w:jc w:val="both"/>
        <w:rPr>
          <w:rFonts w:ascii="Liberation Serif" w:hAnsi="Liberation Serif"/>
          <w:i/>
          <w:sz w:val="28"/>
          <w:szCs w:val="28"/>
        </w:rPr>
      </w:pPr>
      <w:r>
        <w:rPr>
          <w:rFonts w:ascii="Liberation Serif" w:hAnsi="Liberation Serif"/>
          <w:i/>
          <w:sz w:val="28"/>
          <w:szCs w:val="28"/>
        </w:rPr>
        <w:t>– уведомление о проведении мероприятия поступает в личный кабинет контролируемого лица на Едином портале государственных и муниципальных услуг;</w:t>
      </w:r>
    </w:p>
    <w:p w14:paraId="7D370F98" w14:textId="77777777" w:rsidR="00C22CFB" w:rsidRDefault="00C22CFB" w:rsidP="00C22CFB">
      <w:pPr>
        <w:spacing w:after="0"/>
        <w:ind w:firstLine="709"/>
        <w:jc w:val="both"/>
        <w:rPr>
          <w:rFonts w:ascii="Liberation Serif" w:hAnsi="Liberation Serif"/>
          <w:i/>
          <w:sz w:val="28"/>
          <w:szCs w:val="28"/>
        </w:rPr>
      </w:pPr>
      <w:r>
        <w:rPr>
          <w:rFonts w:ascii="Liberation Serif" w:hAnsi="Liberation Serif"/>
          <w:i/>
          <w:sz w:val="28"/>
          <w:szCs w:val="28"/>
        </w:rPr>
        <w:t>– информационные материалы, чек-лист предварительно направляются контролируемому лицу посредством приложения «Мобильный инспектор»;</w:t>
      </w:r>
    </w:p>
    <w:p w14:paraId="445E425D" w14:textId="77777777" w:rsidR="00C22CFB" w:rsidRDefault="00C22CFB" w:rsidP="00C22CFB">
      <w:pPr>
        <w:spacing w:after="0"/>
        <w:jc w:val="both"/>
      </w:pPr>
      <w:r>
        <w:rPr>
          <w:rFonts w:ascii="Liberation Serif" w:hAnsi="Liberation Serif"/>
          <w:i/>
          <w:sz w:val="28"/>
          <w:szCs w:val="28"/>
        </w:rPr>
        <w:t xml:space="preserve">– обеспечивается возможность инициирования профилактического визита контролируемым лицом через Единый портал государственных и муниципальных </w:t>
      </w:r>
    </w:p>
    <w:p w14:paraId="6F24C545" w14:textId="77777777" w:rsidR="00C22CFB" w:rsidRDefault="00C22CFB" w:rsidP="00C22CFB">
      <w:pPr>
        <w:spacing w:after="0"/>
        <w:rPr>
          <w:rFonts w:ascii="Liberation Serif" w:hAnsi="Liberation Serif"/>
          <w:i/>
          <w:sz w:val="28"/>
          <w:szCs w:val="28"/>
        </w:rPr>
      </w:pPr>
      <w:r>
        <w:rPr>
          <w:rFonts w:ascii="Liberation Serif" w:hAnsi="Liberation Serif"/>
          <w:i/>
          <w:sz w:val="28"/>
          <w:szCs w:val="28"/>
        </w:rPr>
        <w:t>услуг.</w:t>
      </w:r>
    </w:p>
    <w:p w14:paraId="70B0DFF3" w14:textId="77777777" w:rsidR="00C22CFB" w:rsidRDefault="00C22CFB" w:rsidP="00C22CFB">
      <w:pPr>
        <w:pStyle w:val="a5"/>
        <w:spacing w:after="0" w:line="228" w:lineRule="auto"/>
        <w:ind w:left="709"/>
      </w:pPr>
      <w:r>
        <w:rPr>
          <w:rFonts w:ascii="Liberation Serif" w:hAnsi="Liberation Serif"/>
          <w:b/>
          <w:sz w:val="28"/>
          <w:szCs w:val="28"/>
          <w:lang w:val="en-US"/>
        </w:rPr>
        <w:t>II</w:t>
      </w:r>
      <w:r>
        <w:rPr>
          <w:rFonts w:ascii="Liberation Serif" w:hAnsi="Liberation Serif"/>
          <w:b/>
          <w:sz w:val="28"/>
          <w:szCs w:val="28"/>
        </w:rPr>
        <w:t>.</w:t>
      </w:r>
      <w:r>
        <w:rPr>
          <w:rFonts w:ascii="Liberation Serif" w:hAnsi="Liberation Serif"/>
          <w:b/>
          <w:sz w:val="28"/>
          <w:szCs w:val="28"/>
          <w:lang w:val="en-US"/>
        </w:rPr>
        <w:t> </w:t>
      </w:r>
      <w:r>
        <w:rPr>
          <w:rFonts w:ascii="Liberation Serif" w:hAnsi="Liberation Serif"/>
          <w:b/>
          <w:sz w:val="28"/>
          <w:szCs w:val="28"/>
        </w:rPr>
        <w:t>Организация проведения и форма профилактического визита.</w:t>
      </w:r>
    </w:p>
    <w:p w14:paraId="4C8C5F18" w14:textId="77777777" w:rsidR="00C22CFB" w:rsidRDefault="00C22CFB" w:rsidP="00C22CFB">
      <w:pPr>
        <w:pStyle w:val="a5"/>
        <w:numPr>
          <w:ilvl w:val="0"/>
          <w:numId w:val="2"/>
        </w:numPr>
        <w:spacing w:after="0" w:line="228" w:lineRule="auto"/>
        <w:ind w:left="0" w:firstLine="709"/>
        <w:jc w:val="both"/>
      </w:pPr>
      <w:r>
        <w:rPr>
          <w:rFonts w:ascii="Liberation Serif" w:hAnsi="Liberation Serif"/>
          <w:sz w:val="28"/>
          <w:szCs w:val="28"/>
        </w:rPr>
        <w:lastRenderedPageBreak/>
        <w:t>Определение способа взаимодействия с контролируемым лицом при проведении профилактического визита</w:t>
      </w:r>
      <w:r>
        <w:rPr>
          <w:rStyle w:val="a6"/>
          <w:rFonts w:ascii="Liberation Serif" w:hAnsi="Liberation Serif"/>
          <w:sz w:val="28"/>
          <w:szCs w:val="28"/>
        </w:rPr>
        <w:footnoteReference w:id="4"/>
      </w:r>
      <w:r>
        <w:rPr>
          <w:rFonts w:ascii="Liberation Serif" w:hAnsi="Liberation Serif"/>
          <w:sz w:val="28"/>
          <w:szCs w:val="28"/>
        </w:rPr>
        <w:t>.</w:t>
      </w:r>
    </w:p>
    <w:p w14:paraId="4028F243"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Рекомендуемая продолжительность профилактического визита (не более 1,5 – 2 часов), но может изменяться с учетом специфики соответствующих видов контроля (надзора).</w:t>
      </w:r>
    </w:p>
    <w:p w14:paraId="7DE2C64F"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Контролируемое лицо, предварительно устно уведомив инспектора (представителя контрольного (надзорного) органа), вправе вести видео- или аудиозапись.</w:t>
      </w:r>
    </w:p>
    <w:p w14:paraId="7FDEB9F5" w14:textId="77777777" w:rsidR="00C22CFB" w:rsidRDefault="00C22CFB" w:rsidP="00C22CFB">
      <w:pPr>
        <w:pStyle w:val="a5"/>
        <w:numPr>
          <w:ilvl w:val="0"/>
          <w:numId w:val="2"/>
        </w:numPr>
        <w:spacing w:after="0" w:line="228" w:lineRule="auto"/>
        <w:ind w:left="0" w:firstLine="709"/>
        <w:jc w:val="both"/>
      </w:pPr>
      <w:r>
        <w:rPr>
          <w:rFonts w:ascii="Liberation Serif" w:hAnsi="Liberation Serif"/>
          <w:sz w:val="28"/>
          <w:szCs w:val="28"/>
        </w:rPr>
        <w:t>Участие не более двух сотрудников контрольного (надзорного) органа</w:t>
      </w:r>
      <w:r>
        <w:rPr>
          <w:rStyle w:val="a6"/>
          <w:rFonts w:ascii="Liberation Serif" w:hAnsi="Liberation Serif"/>
          <w:sz w:val="28"/>
          <w:szCs w:val="28"/>
        </w:rPr>
        <w:footnoteReference w:id="5"/>
      </w:r>
      <w:r>
        <w:rPr>
          <w:rFonts w:ascii="Liberation Serif" w:hAnsi="Liberation Serif"/>
          <w:sz w:val="28"/>
          <w:szCs w:val="28"/>
        </w:rPr>
        <w:t>. Количество участников со стороны контролируемого лица определяется им самостоятельно.</w:t>
      </w:r>
    </w:p>
    <w:p w14:paraId="1E90F68C"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Контролируемое лицо информируется о возможных рисках нарушения обязательных требований с учетом специфики деятельности контролируемого лица.</w:t>
      </w:r>
    </w:p>
    <w:p w14:paraId="3A4F2D28" w14:textId="77777777" w:rsidR="00C22CFB" w:rsidRDefault="00C22CFB" w:rsidP="00C22CFB">
      <w:pPr>
        <w:pStyle w:val="a5"/>
        <w:numPr>
          <w:ilvl w:val="0"/>
          <w:numId w:val="2"/>
        </w:numPr>
        <w:spacing w:after="0" w:line="228" w:lineRule="auto"/>
        <w:ind w:left="0" w:firstLine="709"/>
        <w:jc w:val="both"/>
      </w:pPr>
      <w:r>
        <w:rPr>
          <w:rFonts w:ascii="Liberation Serif" w:hAnsi="Liberation Serif"/>
          <w:sz w:val="28"/>
          <w:szCs w:val="28"/>
        </w:rPr>
        <w:t>Представление наглядных материалов в доступной форме, с использованием инфографики, необходимых памяток, без специальной терминологии, чек-листов (при их наличии). Предоставление контактов представителя (-ей) контрольного (надзорного) органа, по которым можно задать вопросы, получить обратную связь.</w:t>
      </w:r>
    </w:p>
    <w:p w14:paraId="0A841846"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Контролируемое лицо может задать любой вопрос в рамках полномочий контрольного (надзорного) органа, проводящего профилактический визит, касающийся контрольно-надзорной деятельности, получить рекомендации о способах устранения нарушений.</w:t>
      </w:r>
    </w:p>
    <w:p w14:paraId="08A3E683"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Профильный характер профилактического визита без общей избыточной информации, с четкими границами вида контроля (надзора) (рассматриваются вопросы определенного вида контроля (надзора).</w:t>
      </w:r>
    </w:p>
    <w:p w14:paraId="12CEE218"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Запрет требовать у контролируемого лица документы, материалы, пояснения.</w:t>
      </w:r>
    </w:p>
    <w:p w14:paraId="25C47688"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В ходе проведения визита с согласия контролируемого лица используется чек-лист для определения имеющихся рисков возможных нарушений.</w:t>
      </w:r>
    </w:p>
    <w:p w14:paraId="7D0401A4" w14:textId="77777777" w:rsidR="00C22CFB" w:rsidRDefault="00C22CFB" w:rsidP="00C22CFB">
      <w:pPr>
        <w:pStyle w:val="a5"/>
        <w:numPr>
          <w:ilvl w:val="0"/>
          <w:numId w:val="2"/>
        </w:numPr>
        <w:spacing w:after="0" w:line="228" w:lineRule="auto"/>
        <w:ind w:left="0" w:firstLine="709"/>
        <w:jc w:val="both"/>
        <w:rPr>
          <w:rFonts w:ascii="Liberation Serif" w:hAnsi="Liberation Serif"/>
          <w:sz w:val="28"/>
          <w:szCs w:val="28"/>
        </w:rPr>
      </w:pPr>
      <w:r>
        <w:rPr>
          <w:rFonts w:ascii="Liberation Serif" w:hAnsi="Liberation Serif"/>
          <w:sz w:val="28"/>
          <w:szCs w:val="28"/>
        </w:rPr>
        <w:t>Иные мероприятия с учетом специфики соответствующих видов контроля (надзора).</w:t>
      </w:r>
    </w:p>
    <w:p w14:paraId="1DBFE04C" w14:textId="77777777" w:rsidR="00C22CFB" w:rsidRDefault="00C22CFB" w:rsidP="00C22CFB">
      <w:pPr>
        <w:pStyle w:val="a5"/>
        <w:spacing w:after="0" w:line="228" w:lineRule="auto"/>
        <w:ind w:left="709"/>
      </w:pPr>
      <w:r>
        <w:rPr>
          <w:rFonts w:ascii="Liberation Serif" w:hAnsi="Liberation Serif"/>
          <w:b/>
          <w:sz w:val="28"/>
          <w:szCs w:val="28"/>
          <w:lang w:val="en-US"/>
        </w:rPr>
        <w:t>III</w:t>
      </w:r>
      <w:r>
        <w:rPr>
          <w:rFonts w:ascii="Liberation Serif" w:hAnsi="Liberation Serif"/>
          <w:b/>
          <w:sz w:val="28"/>
          <w:szCs w:val="28"/>
        </w:rPr>
        <w:t>.</w:t>
      </w:r>
      <w:r>
        <w:rPr>
          <w:rFonts w:ascii="Liberation Serif" w:hAnsi="Liberation Serif"/>
          <w:b/>
          <w:sz w:val="28"/>
          <w:szCs w:val="28"/>
          <w:lang w:val="en-US"/>
        </w:rPr>
        <w:t> </w:t>
      </w:r>
      <w:r>
        <w:rPr>
          <w:rFonts w:ascii="Liberation Serif" w:hAnsi="Liberation Serif"/>
          <w:b/>
          <w:sz w:val="28"/>
          <w:szCs w:val="28"/>
        </w:rPr>
        <w:t>Результат профилактического визита.</w:t>
      </w:r>
    </w:p>
    <w:p w14:paraId="650C96DA" w14:textId="77777777" w:rsidR="00C22CFB" w:rsidRDefault="00C22CFB" w:rsidP="00C22CFB">
      <w:pPr>
        <w:pStyle w:val="a5"/>
        <w:numPr>
          <w:ilvl w:val="0"/>
          <w:numId w:val="3"/>
        </w:numPr>
        <w:spacing w:after="0" w:line="228" w:lineRule="auto"/>
        <w:ind w:left="0" w:firstLine="709"/>
        <w:jc w:val="both"/>
        <w:rPr>
          <w:rFonts w:ascii="Liberation Serif" w:hAnsi="Liberation Serif"/>
          <w:sz w:val="28"/>
          <w:szCs w:val="28"/>
        </w:rPr>
      </w:pPr>
      <w:r>
        <w:rPr>
          <w:rFonts w:ascii="Liberation Serif" w:hAnsi="Liberation Serif"/>
          <w:sz w:val="28"/>
          <w:szCs w:val="28"/>
        </w:rPr>
        <w:t>По результатам проведения профилактического визита контролируемому лицу разъясняются:</w:t>
      </w:r>
    </w:p>
    <w:p w14:paraId="2F0421D5" w14:textId="77777777" w:rsidR="00C22CFB" w:rsidRDefault="00C22CFB" w:rsidP="00C22CFB">
      <w:pPr>
        <w:pStyle w:val="a5"/>
        <w:numPr>
          <w:ilvl w:val="0"/>
          <w:numId w:val="4"/>
        </w:numPr>
        <w:spacing w:after="0" w:line="228" w:lineRule="auto"/>
        <w:ind w:left="0" w:firstLine="709"/>
        <w:jc w:val="both"/>
      </w:pPr>
      <w:r>
        <w:rPr>
          <w:rFonts w:ascii="Liberation Serif" w:hAnsi="Liberation Serif"/>
          <w:sz w:val="28"/>
          <w:szCs w:val="28"/>
        </w:rPr>
        <w:t>положения частей 8 и 9 статьи 52 Федерального закона от 31 июля 2020 года № 248-ФЗ «О государственном контроле (надзоре) и муниципальном контроле в Российской Федерации</w:t>
      </w:r>
      <w:r>
        <w:rPr>
          <w:rStyle w:val="a6"/>
        </w:rPr>
        <w:footnoteReference w:id="6"/>
      </w:r>
      <w:r>
        <w:rPr>
          <w:rFonts w:ascii="Liberation Serif" w:hAnsi="Liberation Serif"/>
          <w:sz w:val="28"/>
          <w:szCs w:val="28"/>
        </w:rPr>
        <w:t>».</w:t>
      </w:r>
    </w:p>
    <w:p w14:paraId="4C92ACCA" w14:textId="77777777" w:rsidR="00C22CFB" w:rsidRDefault="00C22CFB" w:rsidP="00C22CFB">
      <w:pPr>
        <w:pStyle w:val="a5"/>
        <w:numPr>
          <w:ilvl w:val="0"/>
          <w:numId w:val="4"/>
        </w:numPr>
        <w:spacing w:after="0" w:line="228" w:lineRule="auto"/>
        <w:ind w:left="0" w:firstLine="709"/>
        <w:jc w:val="both"/>
        <w:rPr>
          <w:rFonts w:ascii="Liberation Serif" w:hAnsi="Liberation Serif"/>
          <w:sz w:val="28"/>
          <w:szCs w:val="28"/>
        </w:rPr>
      </w:pPr>
      <w:r>
        <w:rPr>
          <w:rFonts w:ascii="Liberation Serif" w:hAnsi="Liberation Serif"/>
          <w:sz w:val="28"/>
          <w:szCs w:val="28"/>
        </w:rPr>
        <w:lastRenderedPageBreak/>
        <w:t>право на обжалование действий (бездействий) должностных лиц контрольного (надзорного) органа в соответствии с федеральным законодательством о контроле (надзоре) и с учетом отраслевого положения по соответствующему виду контроля (надзора).</w:t>
      </w:r>
    </w:p>
    <w:p w14:paraId="31FB9501" w14:textId="77777777" w:rsidR="00C22CFB" w:rsidRDefault="00C22CFB" w:rsidP="00C22CFB">
      <w:pPr>
        <w:pStyle w:val="a5"/>
        <w:numPr>
          <w:ilvl w:val="0"/>
          <w:numId w:val="3"/>
        </w:numPr>
        <w:spacing w:after="0" w:line="228" w:lineRule="auto"/>
        <w:ind w:left="0" w:firstLine="709"/>
        <w:jc w:val="both"/>
        <w:rPr>
          <w:rFonts w:ascii="Liberation Serif" w:hAnsi="Liberation Serif"/>
          <w:sz w:val="28"/>
          <w:szCs w:val="28"/>
        </w:rPr>
      </w:pPr>
      <w:r>
        <w:rPr>
          <w:rFonts w:ascii="Liberation Serif" w:hAnsi="Liberation Serif"/>
          <w:sz w:val="28"/>
          <w:szCs w:val="28"/>
        </w:rPr>
        <w:t>Контролируемое лицо информируется о размещении информации о профилактическом визите в Едином реестре контрольных (надзорных) мероприятий, о праве контролируемого лица оценить качество проведенного профилактического мероприятия в личном кабинете на Едином портале государственных и муниципальных услуг Российской Федерации.</w:t>
      </w:r>
    </w:p>
    <w:p w14:paraId="1B90161E" w14:textId="77777777" w:rsidR="00C22CFB" w:rsidRDefault="00C22CFB" w:rsidP="00C22CFB">
      <w:pPr>
        <w:pStyle w:val="a5"/>
        <w:numPr>
          <w:ilvl w:val="0"/>
          <w:numId w:val="3"/>
        </w:numPr>
        <w:spacing w:after="0" w:line="228" w:lineRule="auto"/>
        <w:ind w:left="0" w:firstLine="709"/>
        <w:jc w:val="both"/>
        <w:rPr>
          <w:rFonts w:ascii="Liberation Serif" w:hAnsi="Liberation Serif"/>
          <w:sz w:val="28"/>
          <w:szCs w:val="28"/>
        </w:rPr>
      </w:pPr>
      <w:r>
        <w:rPr>
          <w:rFonts w:ascii="Liberation Serif" w:hAnsi="Liberation Serif"/>
          <w:sz w:val="28"/>
          <w:szCs w:val="28"/>
        </w:rPr>
        <w:t xml:space="preserve">В случае необходимости по результатам профилактического визита контролируемому лицу дополнительно направляются рекомендации по соблюдению обязательных требований либо организуется межведомственное рассмотрение возникших в ходе профилактического мероприятия вопросов. </w:t>
      </w:r>
    </w:p>
    <w:p w14:paraId="01AD2CB5" w14:textId="77777777" w:rsidR="00C22CFB" w:rsidRDefault="00C22CFB" w:rsidP="00C22CFB">
      <w:pPr>
        <w:spacing w:after="0" w:line="228" w:lineRule="auto"/>
        <w:ind w:firstLine="708"/>
        <w:jc w:val="both"/>
      </w:pPr>
      <w:r>
        <w:rPr>
          <w:rFonts w:ascii="Liberation Serif" w:hAnsi="Liberation Serif"/>
          <w:i/>
          <w:sz w:val="28"/>
          <w:szCs w:val="28"/>
        </w:rPr>
        <w:t>Контролируемое лицо может обратиться за онлайн-проверкой/консультацией через</w:t>
      </w:r>
      <w:r>
        <w:rPr>
          <w:rFonts w:ascii="Liberation Serif" w:hAnsi="Liberation Serif"/>
          <w:sz w:val="28"/>
          <w:szCs w:val="28"/>
        </w:rPr>
        <w:t xml:space="preserve"> </w:t>
      </w:r>
      <w:r>
        <w:rPr>
          <w:rFonts w:ascii="Liberation Serif" w:hAnsi="Liberation Serif"/>
          <w:i/>
          <w:sz w:val="28"/>
          <w:szCs w:val="28"/>
        </w:rPr>
        <w:t>Единый портал государственных и муниципальных</w:t>
      </w:r>
      <w:r>
        <w:rPr>
          <w:rFonts w:ascii="Liberation Serif" w:hAnsi="Liberation Serif"/>
          <w:sz w:val="28"/>
          <w:szCs w:val="28"/>
        </w:rPr>
        <w:t xml:space="preserve"> </w:t>
      </w:r>
      <w:r>
        <w:rPr>
          <w:rFonts w:ascii="Liberation Serif" w:hAnsi="Liberation Serif"/>
          <w:i/>
          <w:sz w:val="28"/>
          <w:szCs w:val="28"/>
        </w:rPr>
        <w:t>услуг (то есть через приложение «Мобильный инспектор» – онлайн-помощник. Для обеспечения оперативности обработки запросов обеспечивается использование нейросети. Ответ является официальным разъяснением, становится вектором работы по исправлению существующих недочетов).</w:t>
      </w:r>
    </w:p>
    <w:p w14:paraId="1FEFEB6A" w14:textId="77777777" w:rsidR="009450BE" w:rsidRDefault="009450BE"/>
    <w:sectPr w:rsidR="009450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E392" w14:textId="77777777" w:rsidR="00FD2E75" w:rsidRDefault="00FD2E75" w:rsidP="00C22CFB">
      <w:pPr>
        <w:spacing w:after="0"/>
      </w:pPr>
      <w:r>
        <w:separator/>
      </w:r>
    </w:p>
  </w:endnote>
  <w:endnote w:type="continuationSeparator" w:id="0">
    <w:p w14:paraId="7CFCEEB8" w14:textId="77777777" w:rsidR="00FD2E75" w:rsidRDefault="00FD2E75" w:rsidP="00C22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E167" w14:textId="77777777" w:rsidR="00FD2E75" w:rsidRDefault="00FD2E75" w:rsidP="00C22CFB">
      <w:pPr>
        <w:spacing w:after="0"/>
      </w:pPr>
      <w:r>
        <w:separator/>
      </w:r>
    </w:p>
  </w:footnote>
  <w:footnote w:type="continuationSeparator" w:id="0">
    <w:p w14:paraId="38F6D710" w14:textId="77777777" w:rsidR="00FD2E75" w:rsidRDefault="00FD2E75" w:rsidP="00C22CFB">
      <w:pPr>
        <w:spacing w:after="0"/>
      </w:pPr>
      <w:r>
        <w:continuationSeparator/>
      </w:r>
    </w:p>
  </w:footnote>
  <w:footnote w:id="1">
    <w:p w14:paraId="6B98CAE2" w14:textId="77777777" w:rsidR="00C22CFB" w:rsidRDefault="00C22CFB" w:rsidP="00C22CFB">
      <w:pPr>
        <w:pStyle w:val="a3"/>
        <w:jc w:val="both"/>
      </w:pPr>
      <w:r>
        <w:rPr>
          <w:rStyle w:val="a6"/>
        </w:rPr>
        <w:footnoteRef/>
      </w:r>
      <w:r>
        <w:t> </w:t>
      </w:r>
      <w:r>
        <w:rPr>
          <w:rFonts w:ascii="Liberation Serif" w:hAnsi="Liberation Serif"/>
          <w:sz w:val="24"/>
          <w:szCs w:val="24"/>
        </w:rPr>
        <w:t>Предварительное согласование осуществляется не позднее чем за _ рабочих дней до даты проведения профилактического визита (количество дней определяется с учетом отраслевого положения по соответствующему виду контроля (надзора)).</w:t>
      </w:r>
    </w:p>
  </w:footnote>
  <w:footnote w:id="2">
    <w:p w14:paraId="5FAC239B" w14:textId="77777777" w:rsidR="00C22CFB" w:rsidRDefault="00C22CFB" w:rsidP="00C22CFB">
      <w:pPr>
        <w:pStyle w:val="a3"/>
        <w:jc w:val="both"/>
      </w:pPr>
      <w:r>
        <w:rPr>
          <w:rStyle w:val="a6"/>
        </w:rPr>
        <w:footnoteRef/>
      </w:r>
      <w:r>
        <w:t> </w:t>
      </w:r>
      <w:r>
        <w:rPr>
          <w:rFonts w:ascii="Liberation Serif" w:hAnsi="Liberation Serif"/>
          <w:sz w:val="24"/>
          <w:szCs w:val="24"/>
        </w:rPr>
        <w:t>Заказным письмом с уведомлением о вручении, письмом на бумажном носителе с отметкой о вручении, электронным письмом, направленным по адресу официальной электронной почты, с отметкой о получении и прочтении, телефонограммой или телеграммой, по факсимильной связи.</w:t>
      </w:r>
    </w:p>
  </w:footnote>
  <w:footnote w:id="3">
    <w:p w14:paraId="69DEEA9E" w14:textId="77777777" w:rsidR="00C22CFB" w:rsidRDefault="00C22CFB" w:rsidP="00C22CFB">
      <w:pPr>
        <w:pStyle w:val="a3"/>
        <w:jc w:val="both"/>
      </w:pPr>
      <w:r>
        <w:rPr>
          <w:rStyle w:val="a6"/>
        </w:rPr>
        <w:footnoteRef/>
      </w:r>
      <w:r>
        <w:rPr>
          <w:rFonts w:ascii="Liberation Serif" w:hAnsi="Liberation Serif"/>
          <w:sz w:val="24"/>
          <w:szCs w:val="24"/>
        </w:rPr>
        <w:t> Плановость профилактического визита, проведение по инициативе контролируемого лица, цель проведения (общий характер, изменение категории риска объекта контроля).</w:t>
      </w:r>
    </w:p>
  </w:footnote>
  <w:footnote w:id="4">
    <w:p w14:paraId="27DB8C29" w14:textId="77777777" w:rsidR="00C22CFB" w:rsidRDefault="00C22CFB" w:rsidP="00C22CFB">
      <w:pPr>
        <w:pStyle w:val="a3"/>
        <w:jc w:val="both"/>
      </w:pPr>
      <w:r>
        <w:rPr>
          <w:rStyle w:val="a6"/>
        </w:rPr>
        <w:footnoteRef/>
      </w:r>
      <w:r>
        <w:rPr>
          <w:rFonts w:ascii="Liberation Serif" w:hAnsi="Liberation Serif"/>
          <w:sz w:val="24"/>
          <w:szCs w:val="24"/>
        </w:rPr>
        <w:t> Устанавливается приоритет использования дистанционных способов взаимодействия, в том числе через приложение «Мобильный инспектор», но с учетом специфики соответствующих видов контроля (надзора), в рамках которых использование дистанционных способов взаимодействия не применимо.</w:t>
      </w:r>
    </w:p>
  </w:footnote>
  <w:footnote w:id="5">
    <w:p w14:paraId="2C9CD5CA" w14:textId="77777777" w:rsidR="00C22CFB" w:rsidRDefault="00C22CFB" w:rsidP="00C22CFB">
      <w:pPr>
        <w:pStyle w:val="a3"/>
        <w:jc w:val="both"/>
      </w:pPr>
      <w:r>
        <w:rPr>
          <w:rStyle w:val="a6"/>
        </w:rPr>
        <w:footnoteRef/>
      </w:r>
      <w:r>
        <w:rPr>
          <w:rFonts w:ascii="Liberation Serif" w:hAnsi="Liberation Serif"/>
          <w:sz w:val="24"/>
          <w:szCs w:val="24"/>
        </w:rPr>
        <w:t xml:space="preserve"> При обязательном профилактическом визите – участие не более двух сотрудников контрольного (надзорного) органа.</w:t>
      </w:r>
    </w:p>
  </w:footnote>
  <w:footnote w:id="6">
    <w:p w14:paraId="17C27882" w14:textId="77777777" w:rsidR="00C22CFB" w:rsidRDefault="00C22CFB" w:rsidP="00C22CFB">
      <w:pPr>
        <w:autoSpaceDE w:val="0"/>
        <w:spacing w:after="0"/>
        <w:jc w:val="both"/>
      </w:pPr>
      <w:r>
        <w:rPr>
          <w:rStyle w:val="a6"/>
        </w:rPr>
        <w:footnoteRef/>
      </w:r>
      <w:r>
        <w:rPr>
          <w:rFonts w:ascii="Liberation Serif" w:hAnsi="Liberation Serif"/>
          <w:sz w:val="24"/>
          <w:szCs w:val="24"/>
        </w:rPr>
        <w:t xml:space="preserve"> В соответствии с частями 8 и 9 статьи 52 Федерального закона от 31 июля 2020 № 248-ФЗ «О государственном контроле (надзоре) и муниципальном контроле в Российской Федерации»:</w:t>
      </w:r>
      <w:r>
        <w:rPr>
          <w:rFonts w:ascii="Liberation Serif" w:hAnsi="Liberation Serif"/>
          <w:sz w:val="24"/>
          <w:szCs w:val="24"/>
        </w:rPr>
        <w:br/>
        <w:t>«</w:t>
      </w:r>
      <w:r>
        <w:rPr>
          <w:rFonts w:ascii="Liberation Serif" w:hAnsi="Liberation Serif" w:cs="Liberation Serif"/>
          <w:sz w:val="24"/>
          <w:szCs w:val="24"/>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1A95C9B4" w14:textId="77777777" w:rsidR="00C22CFB" w:rsidRDefault="00C22CFB" w:rsidP="00C22CFB">
      <w:pPr>
        <w:autoSpaceDE w:val="0"/>
        <w:spacing w:after="0"/>
        <w:jc w:val="both"/>
        <w:rPr>
          <w:rFonts w:ascii="Liberation Serif" w:hAnsi="Liberation Serif" w:cs="Liberation Serif"/>
          <w:sz w:val="24"/>
          <w:szCs w:val="24"/>
        </w:rPr>
      </w:pPr>
      <w:r>
        <w:rPr>
          <w:rFonts w:ascii="Liberation Serif" w:hAnsi="Liberation Serif" w:cs="Liberation Serif"/>
          <w:sz w:val="24"/>
          <w:szCs w:val="24"/>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64AE"/>
    <w:multiLevelType w:val="multilevel"/>
    <w:tmpl w:val="724066A2"/>
    <w:lvl w:ilvl="0">
      <w:start w:val="1"/>
      <w:numFmt w:val="decimal"/>
      <w:lvlText w:val="%1)"/>
      <w:lvlJc w:val="left"/>
      <w:pPr>
        <w:ind w:left="1068" w:hanging="360"/>
      </w:pPr>
      <w:rPr>
        <w:rFonts w:ascii="Liberation Serif" w:hAnsi="Liberation Serif" w:cs="Liberation Serif"/>
        <w:sz w:val="28"/>
        <w:szCs w:val="28"/>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52E43A2B"/>
    <w:multiLevelType w:val="multilevel"/>
    <w:tmpl w:val="896EA8FE"/>
    <w:lvl w:ilvl="0">
      <w:start w:val="1"/>
      <w:numFmt w:val="decimal"/>
      <w:lvlText w:val="%1."/>
      <w:lvlJc w:val="left"/>
      <w:pPr>
        <w:ind w:left="1080" w:hanging="360"/>
      </w:pPr>
      <w:rPr>
        <w:rFonts w:ascii="Liberation Serif" w:hAnsi="Liberation Serif"/>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CE87F39"/>
    <w:multiLevelType w:val="multilevel"/>
    <w:tmpl w:val="0568B0C0"/>
    <w:lvl w:ilvl="0">
      <w:start w:val="1"/>
      <w:numFmt w:val="decimal"/>
      <w:lvlText w:val="%1."/>
      <w:lvlJc w:val="left"/>
      <w:pPr>
        <w:ind w:left="2629" w:hanging="360"/>
      </w:pPr>
      <w:rPr>
        <w:rFonts w:ascii="Liberation Serif" w:hAnsi="Liberation Serif"/>
        <w:sz w:val="28"/>
        <w:szCs w:val="28"/>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3" w15:restartNumberingAfterBreak="0">
    <w:nsid w:val="75811E32"/>
    <w:multiLevelType w:val="multilevel"/>
    <w:tmpl w:val="249CEF24"/>
    <w:lvl w:ilvl="0">
      <w:start w:val="1"/>
      <w:numFmt w:val="decimal"/>
      <w:lvlText w:val="%1."/>
      <w:lvlJc w:val="left"/>
      <w:pPr>
        <w:ind w:left="2629" w:hanging="360"/>
      </w:pPr>
      <w:rPr>
        <w:rFonts w:ascii="Liberation Serif" w:hAnsi="Liberation Serif"/>
        <w:sz w:val="28"/>
        <w:szCs w:val="28"/>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3C"/>
    <w:rsid w:val="00263E3C"/>
    <w:rsid w:val="009450BE"/>
    <w:rsid w:val="00C22CFB"/>
    <w:rsid w:val="00FD2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83BAF-EB68-4DB3-A8A2-7630FE7B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22CFB"/>
    <w:pPr>
      <w:suppressAutoHyphens/>
      <w:autoSpaceDN w:val="0"/>
      <w:spacing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C22CFB"/>
    <w:pPr>
      <w:spacing w:after="0"/>
    </w:pPr>
    <w:rPr>
      <w:sz w:val="20"/>
      <w:szCs w:val="20"/>
    </w:rPr>
  </w:style>
  <w:style w:type="character" w:customStyle="1" w:styleId="a4">
    <w:name w:val="Текст сноски Знак"/>
    <w:basedOn w:val="a0"/>
    <w:link w:val="a3"/>
    <w:semiHidden/>
    <w:rsid w:val="00C22CFB"/>
    <w:rPr>
      <w:rFonts w:ascii="Calibri" w:eastAsia="Calibri" w:hAnsi="Calibri" w:cs="Times New Roman"/>
      <w:sz w:val="20"/>
      <w:szCs w:val="20"/>
    </w:rPr>
  </w:style>
  <w:style w:type="paragraph" w:styleId="a5">
    <w:name w:val="List Paragraph"/>
    <w:basedOn w:val="a"/>
    <w:qFormat/>
    <w:rsid w:val="00C22CFB"/>
    <w:pPr>
      <w:ind w:left="720"/>
    </w:pPr>
  </w:style>
  <w:style w:type="character" w:styleId="a6">
    <w:name w:val="footnote reference"/>
    <w:basedOn w:val="a0"/>
    <w:semiHidden/>
    <w:unhideWhenUsed/>
    <w:rsid w:val="00C22CFB"/>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87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2025-09-24T03:38:00Z</dcterms:created>
  <dcterms:modified xsi:type="dcterms:W3CDTF">2025-09-24T03:39:00Z</dcterms:modified>
</cp:coreProperties>
</file>