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D" w:rsidRDefault="00B00F7D">
      <w:pPr>
        <w:pStyle w:val="ConsPlusTitlePage"/>
      </w:pPr>
      <w:r>
        <w:t xml:space="preserve">Документ предоставлен </w:t>
      </w:r>
      <w:hyperlink r:id="rId4">
        <w:r>
          <w:rPr>
            <w:color w:val="0000FF"/>
          </w:rPr>
          <w:t>КонсультантПлюс</w:t>
        </w:r>
      </w:hyperlink>
      <w:r>
        <w:br/>
      </w:r>
    </w:p>
    <w:p w:rsidR="00B00F7D" w:rsidRDefault="00B00F7D">
      <w:pPr>
        <w:pStyle w:val="ConsPlusNormal"/>
        <w:jc w:val="both"/>
        <w:outlineLvl w:val="0"/>
      </w:pPr>
    </w:p>
    <w:p w:rsidR="00B00F7D" w:rsidRDefault="00B00F7D">
      <w:pPr>
        <w:pStyle w:val="ConsPlusTitle"/>
        <w:jc w:val="center"/>
        <w:outlineLvl w:val="0"/>
      </w:pPr>
      <w:r>
        <w:t>ДУМА ГОРОДСКОГО ОКРУГА ЗАТО СВОБОДНЫЙ</w:t>
      </w:r>
    </w:p>
    <w:p w:rsidR="00B00F7D" w:rsidRDefault="00B00F7D">
      <w:pPr>
        <w:pStyle w:val="ConsPlusTitle"/>
        <w:jc w:val="center"/>
      </w:pPr>
      <w:r>
        <w:t>Сорок второе заседание</w:t>
      </w:r>
    </w:p>
    <w:p w:rsidR="00B00F7D" w:rsidRDefault="00B00F7D">
      <w:pPr>
        <w:pStyle w:val="ConsPlusTitle"/>
        <w:jc w:val="center"/>
      </w:pPr>
    </w:p>
    <w:p w:rsidR="00B00F7D" w:rsidRDefault="00B00F7D">
      <w:pPr>
        <w:pStyle w:val="ConsPlusTitle"/>
        <w:jc w:val="center"/>
      </w:pPr>
      <w:r>
        <w:t>РЕШЕНИЕ</w:t>
      </w:r>
    </w:p>
    <w:p w:rsidR="00B00F7D" w:rsidRDefault="00B00F7D">
      <w:pPr>
        <w:pStyle w:val="ConsPlusTitle"/>
        <w:jc w:val="center"/>
      </w:pPr>
      <w:r>
        <w:t>от 11 июля 2025 г. N 42/9</w:t>
      </w:r>
    </w:p>
    <w:p w:rsidR="00B00F7D" w:rsidRDefault="00B00F7D">
      <w:pPr>
        <w:pStyle w:val="ConsPlusTitle"/>
        <w:jc w:val="center"/>
      </w:pPr>
    </w:p>
    <w:p w:rsidR="00B00F7D" w:rsidRDefault="00B00F7D">
      <w:pPr>
        <w:pStyle w:val="ConsPlusTitle"/>
        <w:jc w:val="center"/>
      </w:pPr>
      <w:r>
        <w:t>ОБ УТВЕРЖДЕНИИ ПОЛОЖЕНИЯ "О МУНИЦИПАЛЬНОМ КОНТРОЛЕ В СФЕРЕ</w:t>
      </w:r>
    </w:p>
    <w:p w:rsidR="00B00F7D" w:rsidRDefault="00B00F7D">
      <w:pPr>
        <w:pStyle w:val="ConsPlusTitle"/>
        <w:jc w:val="center"/>
      </w:pPr>
      <w:r>
        <w:t>БЛАГОУСТРОЙСТВА В ГОРОДСКОМ ОКРУГЕ ЗАТО СВОБОДНЫЙ</w:t>
      </w:r>
    </w:p>
    <w:p w:rsidR="00B00F7D" w:rsidRDefault="00B00F7D">
      <w:pPr>
        <w:pStyle w:val="ConsPlusTitle"/>
        <w:jc w:val="center"/>
      </w:pPr>
      <w:r>
        <w:t>СВЕРДЛОВСКОЙ ОБЛАСТИ"</w:t>
      </w:r>
    </w:p>
    <w:p w:rsidR="00B00F7D" w:rsidRDefault="00B00F7D">
      <w:pPr>
        <w:pStyle w:val="ConsPlusNormal"/>
        <w:jc w:val="both"/>
      </w:pPr>
    </w:p>
    <w:p w:rsidR="00B00F7D" w:rsidRDefault="00B00F7D">
      <w:pPr>
        <w:pStyle w:val="ConsPlusNormal"/>
        <w:ind w:firstLine="540"/>
        <w:jc w:val="both"/>
      </w:pPr>
      <w:r>
        <w:t xml:space="preserve">В соответствии с Федеральным </w:t>
      </w:r>
      <w:hyperlink r:id="rId5">
        <w:r>
          <w:rPr>
            <w:color w:val="0000FF"/>
          </w:rPr>
          <w:t>законом</w:t>
        </w:r>
      </w:hyperlink>
      <w:r>
        <w:t xml:space="preserve"> от 31.07.2020 N 248-ФЗ "О государственном контроле (надзоре) и муниципальном контроле в Российской Федерации", руководствуясь </w:t>
      </w:r>
      <w:hyperlink r:id="rId6">
        <w:r>
          <w:rPr>
            <w:color w:val="0000FF"/>
          </w:rPr>
          <w:t>ст. 22</w:t>
        </w:r>
      </w:hyperlink>
      <w:r>
        <w:t xml:space="preserve">, </w:t>
      </w:r>
      <w:hyperlink r:id="rId7">
        <w:r>
          <w:rPr>
            <w:color w:val="0000FF"/>
          </w:rPr>
          <w:t>44</w:t>
        </w:r>
      </w:hyperlink>
      <w:r>
        <w:t xml:space="preserve"> </w:t>
      </w:r>
      <w:hyperlink r:id="rId8">
        <w:r>
          <w:rPr>
            <w:color w:val="0000FF"/>
          </w:rPr>
          <w:t>Устава</w:t>
        </w:r>
      </w:hyperlink>
      <w:r>
        <w:t xml:space="preserve"> городского округа, Дума городского округа решила:</w:t>
      </w:r>
    </w:p>
    <w:p w:rsidR="00B00F7D" w:rsidRDefault="00B00F7D">
      <w:pPr>
        <w:pStyle w:val="ConsPlusNormal"/>
        <w:spacing w:before="220"/>
        <w:ind w:firstLine="540"/>
        <w:jc w:val="both"/>
      </w:pPr>
      <w:r>
        <w:t xml:space="preserve">1. Утвердить </w:t>
      </w:r>
      <w:hyperlink w:anchor="P35">
        <w:r>
          <w:rPr>
            <w:color w:val="0000FF"/>
          </w:rPr>
          <w:t>Положение</w:t>
        </w:r>
      </w:hyperlink>
      <w:r>
        <w:t xml:space="preserve"> "О муниципальном контроле в сфере благоустройства в городском округе ЗАТО Свободный Свердловской области" (прилагается).</w:t>
      </w:r>
    </w:p>
    <w:p w:rsidR="00B00F7D" w:rsidRDefault="00B00F7D">
      <w:pPr>
        <w:pStyle w:val="ConsPlusNormal"/>
        <w:spacing w:before="220"/>
        <w:ind w:firstLine="540"/>
        <w:jc w:val="both"/>
      </w:pPr>
      <w:r>
        <w:t xml:space="preserve">2. Признать утратившим силу </w:t>
      </w:r>
      <w:hyperlink r:id="rId9">
        <w:r>
          <w:rPr>
            <w:color w:val="0000FF"/>
          </w:rPr>
          <w:t>Решение</w:t>
        </w:r>
      </w:hyperlink>
      <w:r>
        <w:t xml:space="preserve"> Думы городского округа от 08.09.2021 N 58/18 "Об утверждении Положения "О муниципальном контроле в сфере благоустройства в городском округе ЗАТО Свободный Свердловской области" с внесенными изменениями от 20.12.2021 </w:t>
      </w:r>
      <w:hyperlink r:id="rId10">
        <w:r>
          <w:rPr>
            <w:color w:val="0000FF"/>
          </w:rPr>
          <w:t>N 3/8</w:t>
        </w:r>
      </w:hyperlink>
      <w:r>
        <w:t xml:space="preserve">, от 20.09.2023 </w:t>
      </w:r>
      <w:hyperlink r:id="rId11">
        <w:r>
          <w:rPr>
            <w:color w:val="0000FF"/>
          </w:rPr>
          <w:t>N 24/24</w:t>
        </w:r>
      </w:hyperlink>
      <w:r>
        <w:t>.</w:t>
      </w:r>
    </w:p>
    <w:p w:rsidR="00B00F7D" w:rsidRDefault="00B00F7D">
      <w:pPr>
        <w:pStyle w:val="ConsPlusNormal"/>
        <w:spacing w:before="220"/>
        <w:ind w:firstLine="540"/>
        <w:jc w:val="both"/>
      </w:pPr>
      <w:r>
        <w:t>3. Решение опубликовать в газете "Свободные вести" и разместить на официальном сайте Думы городского округа ЗАТО Свободный.</w:t>
      </w:r>
    </w:p>
    <w:p w:rsidR="00B00F7D" w:rsidRDefault="00B00F7D">
      <w:pPr>
        <w:pStyle w:val="ConsPlusNormal"/>
        <w:spacing w:before="220"/>
        <w:ind w:firstLine="540"/>
        <w:jc w:val="both"/>
      </w:pPr>
      <w:bookmarkStart w:id="0" w:name="P15"/>
      <w:bookmarkEnd w:id="0"/>
      <w:r>
        <w:t xml:space="preserve">4. Решение вступает в силу на следующий день после опубликования в газете "Свободные вести", за исключением </w:t>
      </w:r>
      <w:hyperlink w:anchor="P214">
        <w:r>
          <w:rPr>
            <w:color w:val="0000FF"/>
          </w:rPr>
          <w:t>пунктов 45</w:t>
        </w:r>
      </w:hyperlink>
      <w:r>
        <w:t xml:space="preserve"> и </w:t>
      </w:r>
      <w:hyperlink w:anchor="P216">
        <w:r>
          <w:rPr>
            <w:color w:val="0000FF"/>
          </w:rPr>
          <w:t>46</w:t>
        </w:r>
      </w:hyperlink>
      <w:r>
        <w:t xml:space="preserve"> Положения "О муниципальном контроле в сфере благоустройства в городском округе ЗАТО Свободный Свердловской области", которые вступают в силу с 01.09.2025.</w:t>
      </w:r>
    </w:p>
    <w:p w:rsidR="00B00F7D" w:rsidRDefault="00B00F7D">
      <w:pPr>
        <w:pStyle w:val="ConsPlusNormal"/>
        <w:spacing w:before="220"/>
        <w:ind w:firstLine="540"/>
        <w:jc w:val="both"/>
      </w:pPr>
      <w:r>
        <w:t>5. Контроль за исполнением Решения возложить на председателя депутатской комиссии по законодательству Викторова Е.А.</w:t>
      </w:r>
    </w:p>
    <w:p w:rsidR="00B00F7D" w:rsidRDefault="00B00F7D">
      <w:pPr>
        <w:pStyle w:val="ConsPlusNormal"/>
        <w:jc w:val="both"/>
      </w:pPr>
    </w:p>
    <w:p w:rsidR="00B00F7D" w:rsidRDefault="00B00F7D">
      <w:pPr>
        <w:pStyle w:val="ConsPlusNormal"/>
        <w:jc w:val="right"/>
      </w:pPr>
      <w:r>
        <w:t>Глава</w:t>
      </w:r>
    </w:p>
    <w:p w:rsidR="00B00F7D" w:rsidRDefault="00B00F7D">
      <w:pPr>
        <w:pStyle w:val="ConsPlusNormal"/>
        <w:jc w:val="right"/>
      </w:pPr>
      <w:r>
        <w:t>городского округа ЗАТО Свободный</w:t>
      </w:r>
    </w:p>
    <w:p w:rsidR="00B00F7D" w:rsidRDefault="00B00F7D">
      <w:pPr>
        <w:pStyle w:val="ConsPlusNormal"/>
        <w:jc w:val="right"/>
      </w:pPr>
      <w:r>
        <w:t>А.В.ИВАНОВ</w:t>
      </w:r>
    </w:p>
    <w:p w:rsidR="00B00F7D" w:rsidRDefault="00B00F7D">
      <w:pPr>
        <w:pStyle w:val="ConsPlusNormal"/>
        <w:jc w:val="both"/>
      </w:pPr>
    </w:p>
    <w:p w:rsidR="00B00F7D" w:rsidRDefault="00B00F7D">
      <w:pPr>
        <w:pStyle w:val="ConsPlusNormal"/>
        <w:jc w:val="right"/>
      </w:pPr>
      <w:r>
        <w:t>Председатель Думы</w:t>
      </w:r>
    </w:p>
    <w:p w:rsidR="00B00F7D" w:rsidRDefault="00B00F7D">
      <w:pPr>
        <w:pStyle w:val="ConsPlusNormal"/>
        <w:jc w:val="right"/>
      </w:pPr>
      <w:r>
        <w:t>городского округа ЗАТО Свободный</w:t>
      </w:r>
    </w:p>
    <w:p w:rsidR="00B00F7D" w:rsidRDefault="00B00F7D">
      <w:pPr>
        <w:pStyle w:val="ConsPlusNormal"/>
        <w:jc w:val="right"/>
      </w:pPr>
      <w:r>
        <w:t>Е.В.САЛОМАТИНА</w:t>
      </w:r>
    </w:p>
    <w:p w:rsidR="00B00F7D" w:rsidRDefault="00B00F7D">
      <w:pPr>
        <w:pStyle w:val="ConsPlusNormal"/>
        <w:jc w:val="both"/>
      </w:pPr>
    </w:p>
    <w:p w:rsidR="00B00F7D" w:rsidRDefault="00B00F7D">
      <w:pPr>
        <w:pStyle w:val="ConsPlusNormal"/>
        <w:jc w:val="both"/>
      </w:pPr>
    </w:p>
    <w:p w:rsidR="00B00F7D" w:rsidRDefault="00B00F7D">
      <w:pPr>
        <w:pStyle w:val="ConsPlusNormal"/>
        <w:jc w:val="both"/>
      </w:pPr>
    </w:p>
    <w:p w:rsidR="00B00F7D" w:rsidRDefault="00B00F7D">
      <w:pPr>
        <w:pStyle w:val="ConsPlusNormal"/>
        <w:jc w:val="both"/>
      </w:pPr>
    </w:p>
    <w:p w:rsidR="00B00F7D" w:rsidRDefault="00B00F7D">
      <w:pPr>
        <w:pStyle w:val="ConsPlusNormal"/>
        <w:jc w:val="both"/>
      </w:pPr>
    </w:p>
    <w:p w:rsidR="00B00F7D" w:rsidRDefault="00B00F7D">
      <w:pPr>
        <w:pStyle w:val="ConsPlusNormal"/>
        <w:jc w:val="right"/>
        <w:outlineLvl w:val="0"/>
      </w:pPr>
      <w:r>
        <w:t>Утверждено</w:t>
      </w:r>
    </w:p>
    <w:p w:rsidR="00B00F7D" w:rsidRDefault="00B00F7D">
      <w:pPr>
        <w:pStyle w:val="ConsPlusNormal"/>
        <w:jc w:val="right"/>
      </w:pPr>
      <w:r>
        <w:t>Решением Думы</w:t>
      </w:r>
    </w:p>
    <w:p w:rsidR="00B00F7D" w:rsidRDefault="00B00F7D">
      <w:pPr>
        <w:pStyle w:val="ConsPlusNormal"/>
        <w:jc w:val="right"/>
      </w:pPr>
      <w:r>
        <w:t>городского округа</w:t>
      </w:r>
    </w:p>
    <w:p w:rsidR="00B00F7D" w:rsidRDefault="00B00F7D">
      <w:pPr>
        <w:pStyle w:val="ConsPlusNormal"/>
        <w:jc w:val="right"/>
      </w:pPr>
      <w:r>
        <w:t>от 11 июля 2025 г. N 42/9</w:t>
      </w:r>
    </w:p>
    <w:p w:rsidR="00B00F7D" w:rsidRDefault="00B00F7D">
      <w:pPr>
        <w:pStyle w:val="ConsPlusNormal"/>
        <w:jc w:val="both"/>
      </w:pPr>
    </w:p>
    <w:p w:rsidR="00B00F7D" w:rsidRDefault="00B00F7D">
      <w:pPr>
        <w:pStyle w:val="ConsPlusTitle"/>
        <w:jc w:val="center"/>
      </w:pPr>
      <w:bookmarkStart w:id="1" w:name="P35"/>
      <w:bookmarkEnd w:id="1"/>
      <w:r>
        <w:t>ПОЛОЖЕНИЕ</w:t>
      </w:r>
    </w:p>
    <w:p w:rsidR="00B00F7D" w:rsidRDefault="00B00F7D">
      <w:pPr>
        <w:pStyle w:val="ConsPlusTitle"/>
        <w:jc w:val="center"/>
      </w:pPr>
      <w:r>
        <w:t>"О МУНИЦИПАЛЬНОМ КОНТРОЛЕ В СФЕРЕ БЛАГОУСТРОЙСТВА</w:t>
      </w:r>
    </w:p>
    <w:p w:rsidR="00B00F7D" w:rsidRDefault="00B00F7D">
      <w:pPr>
        <w:pStyle w:val="ConsPlusTitle"/>
        <w:jc w:val="center"/>
      </w:pPr>
      <w:r>
        <w:lastRenderedPageBreak/>
        <w:t>В ГОРОДСКОМ ОКРУГЕ ЗАТО СВОБОДНЫЙ СВЕРДЛОВСКОЙ ОБЛАСТИ"</w:t>
      </w:r>
    </w:p>
    <w:p w:rsidR="00B00F7D" w:rsidRDefault="00B00F7D">
      <w:pPr>
        <w:pStyle w:val="ConsPlusNormal"/>
        <w:jc w:val="both"/>
      </w:pPr>
    </w:p>
    <w:p w:rsidR="00B00F7D" w:rsidRDefault="00B00F7D">
      <w:pPr>
        <w:pStyle w:val="ConsPlusTitle"/>
        <w:jc w:val="center"/>
        <w:outlineLvl w:val="1"/>
      </w:pPr>
      <w:r>
        <w:t>1. ОБЩИЕ ПОЛОЖЕНИЯ</w:t>
      </w:r>
    </w:p>
    <w:p w:rsidR="00B00F7D" w:rsidRDefault="00B00F7D">
      <w:pPr>
        <w:pStyle w:val="ConsPlusNormal"/>
        <w:jc w:val="both"/>
      </w:pPr>
    </w:p>
    <w:p w:rsidR="00B00F7D" w:rsidRDefault="00B00F7D">
      <w:pPr>
        <w:pStyle w:val="ConsPlusNormal"/>
        <w:ind w:firstLine="540"/>
        <w:jc w:val="both"/>
      </w:pPr>
      <w:r>
        <w:t>1. Настоящее Положение определяет порядок организации и осуществления муниципального контроля в сфере благоустройства на территории городского округа ЗАТО Свободный Свердловской области (далее - городской округ).</w:t>
      </w:r>
    </w:p>
    <w:p w:rsidR="00B00F7D" w:rsidRDefault="00B00F7D">
      <w:pPr>
        <w:pStyle w:val="ConsPlusNormal"/>
        <w:spacing w:before="220"/>
        <w:ind w:firstLine="540"/>
        <w:jc w:val="both"/>
      </w:pPr>
      <w:r>
        <w:t>2. Муниципальный контроль в сфере благоустройства (далее - муниципальный контроль) - деятельность, направленная на проверку соблюдения юридическими лицами, индивидуальными предпринимателями и гражданами обязательных требований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B00F7D" w:rsidRDefault="00B00F7D">
      <w:pPr>
        <w:pStyle w:val="ConsPlusNormal"/>
        <w:spacing w:before="220"/>
        <w:ind w:firstLine="540"/>
        <w:jc w:val="both"/>
      </w:pPr>
      <w:r>
        <w:t>3. Муниципальный контроль на территории городского округа осуществляет отдел городского хозяйства администрации городского округа (далее - орган муниципального контроля).</w:t>
      </w:r>
    </w:p>
    <w:p w:rsidR="00B00F7D" w:rsidRDefault="00B00F7D">
      <w:pPr>
        <w:pStyle w:val="ConsPlusNormal"/>
        <w:spacing w:before="220"/>
        <w:ind w:firstLine="540"/>
        <w:jc w:val="both"/>
      </w:pPr>
      <w:r>
        <w:t>4.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w:t>
      </w:r>
    </w:p>
    <w:p w:rsidR="00B00F7D" w:rsidRDefault="00B00F7D">
      <w:pPr>
        <w:pStyle w:val="ConsPlusNormal"/>
        <w:spacing w:before="220"/>
        <w:ind w:firstLine="540"/>
        <w:jc w:val="both"/>
      </w:pPr>
      <w:r>
        <w:t>обязательных требований, установленных правилами благоустройства на территории городского округа и иными муниципальными правовыми актами в сфере благоустройства;</w:t>
      </w:r>
    </w:p>
    <w:p w:rsidR="00B00F7D" w:rsidRDefault="00B00F7D">
      <w:pPr>
        <w:pStyle w:val="ConsPlusNormal"/>
        <w:spacing w:before="220"/>
        <w:ind w:firstLine="540"/>
        <w:jc w:val="both"/>
      </w:pPr>
      <w:r>
        <w:t>требований, содержащихся в разрешительных документах;</w:t>
      </w:r>
    </w:p>
    <w:p w:rsidR="00B00F7D" w:rsidRDefault="00B00F7D">
      <w:pPr>
        <w:pStyle w:val="ConsPlusNormal"/>
        <w:spacing w:before="220"/>
        <w:ind w:firstLine="540"/>
        <w:jc w:val="both"/>
      </w:pPr>
      <w:r>
        <w:t>требований документов, исполнение которых является необходимым в соответствии с действующим законодательством;</w:t>
      </w:r>
    </w:p>
    <w:p w:rsidR="00B00F7D" w:rsidRDefault="00B00F7D">
      <w:pPr>
        <w:pStyle w:val="ConsPlusNormal"/>
        <w:spacing w:before="220"/>
        <w:ind w:firstLine="540"/>
        <w:jc w:val="both"/>
      </w:pPr>
      <w:r>
        <w:t>исполнения решений, принимаемых по результатам контрольных (надзорных) мероприятий.</w:t>
      </w:r>
    </w:p>
    <w:p w:rsidR="00B00F7D" w:rsidRDefault="00B00F7D">
      <w:pPr>
        <w:pStyle w:val="ConsPlusNormal"/>
        <w:spacing w:before="220"/>
        <w:ind w:firstLine="540"/>
        <w:jc w:val="both"/>
      </w:pPr>
      <w:r>
        <w:t>5. Муниципальный контроль осуществляют лица органа муниципального контроля,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 (далее - уполномоченные лица органа муниципального контроля).</w:t>
      </w:r>
    </w:p>
    <w:p w:rsidR="00B00F7D" w:rsidRDefault="00B00F7D">
      <w:pPr>
        <w:pStyle w:val="ConsPlusNormal"/>
        <w:spacing w:before="220"/>
        <w:ind w:firstLine="540"/>
        <w:jc w:val="both"/>
      </w:pPr>
      <w:r>
        <w:t>6. Решение о проведении контрольных мероприятий принимается главой городского округа ЗАТО Свободный.</w:t>
      </w:r>
    </w:p>
    <w:p w:rsidR="00B00F7D" w:rsidRDefault="00B00F7D">
      <w:pPr>
        <w:pStyle w:val="ConsPlusNormal"/>
        <w:spacing w:before="220"/>
        <w:ind w:firstLine="540"/>
        <w:jc w:val="both"/>
      </w:pPr>
      <w:r>
        <w:t xml:space="preserve">Решение о проведении контрольного мероприятия оформляется по форме, утвержденной </w:t>
      </w:r>
      <w:hyperlink r:id="rId12">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 для соответствующего вида контрольного мероприятия.</w:t>
      </w:r>
    </w:p>
    <w:p w:rsidR="00B00F7D" w:rsidRDefault="00B00F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F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F7D" w:rsidRDefault="00B00F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F7D" w:rsidRDefault="00B00F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F7D" w:rsidRDefault="00B00F7D">
            <w:pPr>
              <w:pStyle w:val="ConsPlusNormal"/>
              <w:jc w:val="both"/>
            </w:pPr>
            <w:r>
              <w:rPr>
                <w:color w:val="392C69"/>
              </w:rPr>
              <w:t>КонсультантПлюс: примечание.</w:t>
            </w:r>
          </w:p>
          <w:p w:rsidR="00B00F7D" w:rsidRDefault="00B00F7D">
            <w:pPr>
              <w:pStyle w:val="ConsPlusNormal"/>
              <w:jc w:val="both"/>
            </w:pPr>
            <w:r>
              <w:rPr>
                <w:color w:val="392C69"/>
              </w:rPr>
              <w:t>В официальном тексте документа, видимо, допущена опечатка: имеется в виду Федеральный закон от 31.07.2020 N 248-ФЗ "О государственном контроле (надзоре) и муниципальном контроле в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B00F7D" w:rsidRDefault="00B00F7D">
            <w:pPr>
              <w:pStyle w:val="ConsPlusNormal"/>
            </w:pPr>
          </w:p>
        </w:tc>
      </w:tr>
    </w:tbl>
    <w:p w:rsidR="00B00F7D" w:rsidRDefault="00B00F7D">
      <w:pPr>
        <w:pStyle w:val="ConsPlusNormal"/>
        <w:spacing w:before="280"/>
        <w:ind w:firstLine="540"/>
        <w:jc w:val="both"/>
      </w:pPr>
      <w:r>
        <w:t xml:space="preserve">7. К отношениям, связанным с осуществлением муниципального контроля, применяются положения </w:t>
      </w:r>
      <w:hyperlink r:id="rId13">
        <w:r>
          <w:rPr>
            <w:color w:val="0000FF"/>
          </w:rPr>
          <w:t>Закона</w:t>
        </w:r>
      </w:hyperlink>
      <w:r>
        <w:t xml:space="preserve"> N 248-ФЗ. При осуществлении муниципального контроля уполномоченные лица органа муниципального контроля обладают правами и обязанностями, установленными </w:t>
      </w:r>
      <w:hyperlink r:id="rId14">
        <w:r>
          <w:rPr>
            <w:color w:val="0000FF"/>
          </w:rPr>
          <w:t>статьей 29</w:t>
        </w:r>
      </w:hyperlink>
      <w:r>
        <w:t xml:space="preserve"> Закона N 248-ФЗ.</w:t>
      </w:r>
    </w:p>
    <w:p w:rsidR="00B00F7D" w:rsidRDefault="00B00F7D">
      <w:pPr>
        <w:pStyle w:val="ConsPlusNormal"/>
        <w:spacing w:before="220"/>
        <w:ind w:firstLine="540"/>
        <w:jc w:val="both"/>
      </w:pPr>
      <w:r>
        <w:t>8. Объектами муниципального контроля (далее - объект контроля) являются:</w:t>
      </w:r>
    </w:p>
    <w:p w:rsidR="00B00F7D" w:rsidRDefault="00B00F7D">
      <w:pPr>
        <w:pStyle w:val="ConsPlusNormal"/>
        <w:spacing w:before="220"/>
        <w:ind w:firstLine="540"/>
        <w:jc w:val="both"/>
      </w:pPr>
      <w:r>
        <w:lastRenderedPageBreak/>
        <w:t>1) деятельность, действия (бездействие) контролируемых лиц,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00F7D" w:rsidRDefault="00B00F7D">
      <w:pPr>
        <w:pStyle w:val="ConsPlusNormal"/>
        <w:spacing w:before="220"/>
        <w:ind w:firstLine="540"/>
        <w:jc w:val="both"/>
      </w:pPr>
      <w:r>
        <w:t>2) результаты деятельности контролируемых лиц, в том числе продукция (товары), работы и услуги, к которым предъявляются обязательные требования;</w:t>
      </w:r>
    </w:p>
    <w:p w:rsidR="00B00F7D" w:rsidRDefault="00B00F7D">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B00F7D" w:rsidRDefault="00B00F7D">
      <w:pPr>
        <w:pStyle w:val="ConsPlusNormal"/>
        <w:spacing w:before="220"/>
        <w:ind w:firstLine="540"/>
        <w:jc w:val="both"/>
      </w:pPr>
      <w:r>
        <w:t>9. Орган муниципального контроля обеспечивает учет объектов контроля в рамках осуществления муниципального контроля.</w:t>
      </w:r>
    </w:p>
    <w:p w:rsidR="00B00F7D" w:rsidRDefault="00B00F7D">
      <w:pPr>
        <w:pStyle w:val="ConsPlusNormal"/>
        <w:spacing w:before="220"/>
        <w:ind w:firstLine="540"/>
        <w:jc w:val="both"/>
      </w:pPr>
      <w:r>
        <w:t>При сборе, обработке, анализе и учете сведений об объектах контроля для целей их учета уполномоченные лица органа муниципального контроля используют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00F7D" w:rsidRDefault="00B00F7D">
      <w:pPr>
        <w:pStyle w:val="ConsPlusNormal"/>
        <w:spacing w:before="22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00F7D" w:rsidRDefault="00B00F7D">
      <w:pPr>
        <w:pStyle w:val="ConsPlusNormal"/>
        <w:jc w:val="both"/>
      </w:pPr>
    </w:p>
    <w:p w:rsidR="00B00F7D" w:rsidRDefault="00B00F7D">
      <w:pPr>
        <w:pStyle w:val="ConsPlusTitle"/>
        <w:jc w:val="center"/>
        <w:outlineLvl w:val="1"/>
      </w:pPr>
      <w:r>
        <w:t>2. УПРАВЛЕНИЕ РИСКАМИ ПРИЧИНЕНИЯ ВРЕДА (УЩЕРБА) ОХРАНЯЕМЫМ</w:t>
      </w:r>
    </w:p>
    <w:p w:rsidR="00B00F7D" w:rsidRDefault="00B00F7D">
      <w:pPr>
        <w:pStyle w:val="ConsPlusTitle"/>
        <w:jc w:val="center"/>
      </w:pPr>
      <w:r>
        <w:t>ЗАКОНОМ ЦЕННОСТЯМ ПРИ ОСУЩЕСТВЛЕНИИ МУНИЦИПАЛЬНОГО КОНТРОЛЯ</w:t>
      </w:r>
    </w:p>
    <w:p w:rsidR="00B00F7D" w:rsidRDefault="00B00F7D">
      <w:pPr>
        <w:pStyle w:val="ConsPlusNormal"/>
        <w:jc w:val="both"/>
      </w:pPr>
    </w:p>
    <w:p w:rsidR="00B00F7D" w:rsidRDefault="00B00F7D">
      <w:pPr>
        <w:pStyle w:val="ConsPlusNormal"/>
        <w:ind w:firstLine="540"/>
        <w:jc w:val="both"/>
      </w:pPr>
      <w:r>
        <w:t>10.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B00F7D" w:rsidRDefault="00B00F7D">
      <w:pPr>
        <w:pStyle w:val="ConsPlusNormal"/>
        <w:spacing w:before="220"/>
        <w:ind w:firstLine="540"/>
        <w:jc w:val="both"/>
      </w:pPr>
      <w:r>
        <w:t>11. 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B00F7D" w:rsidRDefault="00B00F7D">
      <w:pPr>
        <w:pStyle w:val="ConsPlusNormal"/>
        <w:spacing w:before="220"/>
        <w:ind w:firstLine="540"/>
        <w:jc w:val="both"/>
      </w:pPr>
      <w:r>
        <w:t>1) средний риск;</w:t>
      </w:r>
    </w:p>
    <w:p w:rsidR="00B00F7D" w:rsidRDefault="00B00F7D">
      <w:pPr>
        <w:pStyle w:val="ConsPlusNormal"/>
        <w:spacing w:before="220"/>
        <w:ind w:firstLine="540"/>
        <w:jc w:val="both"/>
      </w:pPr>
      <w:r>
        <w:t>2) умеренный риск;</w:t>
      </w:r>
    </w:p>
    <w:p w:rsidR="00B00F7D" w:rsidRDefault="00B00F7D">
      <w:pPr>
        <w:pStyle w:val="ConsPlusNormal"/>
        <w:spacing w:before="220"/>
        <w:ind w:firstLine="540"/>
        <w:jc w:val="both"/>
      </w:pPr>
      <w:r>
        <w:t>3) низкий риск.</w:t>
      </w:r>
    </w:p>
    <w:p w:rsidR="00B00F7D" w:rsidRDefault="00B00F7D">
      <w:pPr>
        <w:pStyle w:val="ConsPlusNormal"/>
        <w:spacing w:before="220"/>
        <w:ind w:firstLine="540"/>
        <w:jc w:val="both"/>
      </w:pPr>
      <w:r>
        <w:t>12. Критериями отнесения объектов муниципального контроля к категориям риска являются:</w:t>
      </w:r>
    </w:p>
    <w:p w:rsidR="00B00F7D" w:rsidRDefault="00B00F7D">
      <w:pPr>
        <w:pStyle w:val="ConsPlusNormal"/>
        <w:spacing w:before="220"/>
        <w:ind w:firstLine="540"/>
        <w:jc w:val="both"/>
      </w:pPr>
      <w:r>
        <w:t>1) для категории среднего риска - наличие факта привлечения в течение двух лет контролируемого лица к административной ответственности за нарушения в сфере благоустройства при наличии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rsidR="00B00F7D" w:rsidRDefault="00B00F7D">
      <w:pPr>
        <w:pStyle w:val="ConsPlusNormal"/>
        <w:spacing w:before="220"/>
        <w:ind w:firstLine="540"/>
        <w:jc w:val="both"/>
      </w:pPr>
      <w:r>
        <w:t xml:space="preserve">2) для категории умеренного риска - наличие факта привлечения в течение двух лет </w:t>
      </w:r>
      <w:r>
        <w:lastRenderedPageBreak/>
        <w:t>контролируемого лица к административной ответственности за нарушения в благоустройства при отсутствии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rsidR="00B00F7D" w:rsidRDefault="00B00F7D">
      <w:pPr>
        <w:pStyle w:val="ConsPlusNormal"/>
        <w:spacing w:before="220"/>
        <w:ind w:firstLine="540"/>
        <w:jc w:val="both"/>
      </w:pPr>
      <w:r>
        <w:t>3) для категории низкого риска - отсутствие обстоятельств, предусмотренных для категорий среднего и умеренного риска.</w:t>
      </w:r>
    </w:p>
    <w:p w:rsidR="00B00F7D" w:rsidRDefault="00B00F7D">
      <w:pPr>
        <w:pStyle w:val="ConsPlusNormal"/>
        <w:spacing w:before="220"/>
        <w:ind w:firstLine="540"/>
        <w:jc w:val="both"/>
      </w:pPr>
      <w:r>
        <w:t>13. Для объектов контроля, отнесенных к категориям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B00F7D" w:rsidRDefault="00B00F7D">
      <w:pPr>
        <w:pStyle w:val="ConsPlusNormal"/>
        <w:spacing w:before="220"/>
        <w:ind w:firstLine="540"/>
        <w:jc w:val="both"/>
      </w:pPr>
      <w:r>
        <w:t>14. Плановые контрольные мероприятия в отношении объектов контроля, отнесенных к категории низкого риска, не проводятся.</w:t>
      </w:r>
    </w:p>
    <w:p w:rsidR="00B00F7D" w:rsidRDefault="00B00F7D">
      <w:pPr>
        <w:pStyle w:val="ConsPlusNormal"/>
        <w:spacing w:before="220"/>
        <w:ind w:firstLine="540"/>
        <w:jc w:val="both"/>
      </w:pPr>
      <w:r>
        <w:t>15. В целях оценки риска причинения вреда (ущерба) охраняемым законом ценностям устанавливаются индикаторы риска нарушения обязательных требований (</w:t>
      </w:r>
      <w:hyperlink w:anchor="P316">
        <w:r>
          <w:rPr>
            <w:color w:val="0000FF"/>
          </w:rPr>
          <w:t>Приложение N 2</w:t>
        </w:r>
      </w:hyperlink>
      <w:r>
        <w:t xml:space="preserve"> к настоящему Положению).</w:t>
      </w:r>
    </w:p>
    <w:p w:rsidR="00B00F7D" w:rsidRDefault="00B00F7D">
      <w:pPr>
        <w:pStyle w:val="ConsPlusNormal"/>
        <w:spacing w:before="220"/>
        <w:ind w:firstLine="540"/>
        <w:jc w:val="both"/>
      </w:pPr>
      <w:r>
        <w:t>16.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00F7D" w:rsidRDefault="00B00F7D">
      <w:pPr>
        <w:pStyle w:val="ConsPlusNormal"/>
        <w:spacing w:before="220"/>
        <w:ind w:firstLine="540"/>
        <w:jc w:val="both"/>
      </w:pPr>
      <w:r>
        <w:t>17.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главой городского округа ЗАТО Свободный.</w:t>
      </w:r>
    </w:p>
    <w:p w:rsidR="00B00F7D" w:rsidRDefault="00B00F7D">
      <w:pPr>
        <w:pStyle w:val="ConsPlusNormal"/>
        <w:jc w:val="both"/>
      </w:pPr>
    </w:p>
    <w:p w:rsidR="00B00F7D" w:rsidRDefault="00B00F7D">
      <w:pPr>
        <w:pStyle w:val="ConsPlusTitle"/>
        <w:jc w:val="center"/>
        <w:outlineLvl w:val="1"/>
      </w:pPr>
      <w:r>
        <w:t>3. ПРОФИЛАКТИКА РИСКОВ ПРИЧИНЕНИЯ ВРЕДА (УЩЕРБА)</w:t>
      </w:r>
    </w:p>
    <w:p w:rsidR="00B00F7D" w:rsidRDefault="00B00F7D">
      <w:pPr>
        <w:pStyle w:val="ConsPlusTitle"/>
        <w:jc w:val="center"/>
      </w:pPr>
      <w:r>
        <w:t>ОХРАНЯЕМЫМ ЗАКОНОМ ЦЕННОСТЯМ</w:t>
      </w:r>
    </w:p>
    <w:p w:rsidR="00B00F7D" w:rsidRDefault="00B00F7D">
      <w:pPr>
        <w:pStyle w:val="ConsPlusNormal"/>
        <w:jc w:val="both"/>
      </w:pPr>
    </w:p>
    <w:p w:rsidR="00B00F7D" w:rsidRDefault="00B00F7D">
      <w:pPr>
        <w:pStyle w:val="ConsPlusNormal"/>
        <w:ind w:firstLine="540"/>
        <w:jc w:val="both"/>
      </w:pPr>
      <w:r>
        <w:t>18. Профилактика рисков причинения вреда (ущерба) охраняемым законом ценностям направлена на достижение следующих основных целей:</w:t>
      </w:r>
    </w:p>
    <w:p w:rsidR="00B00F7D" w:rsidRDefault="00B00F7D">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B00F7D" w:rsidRDefault="00B00F7D">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00F7D" w:rsidRDefault="00B00F7D">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B00F7D" w:rsidRDefault="00B00F7D">
      <w:pPr>
        <w:pStyle w:val="ConsPlusNormal"/>
        <w:spacing w:before="220"/>
        <w:ind w:firstLine="540"/>
        <w:jc w:val="both"/>
      </w:pPr>
      <w:r>
        <w:t>19. Профилактика рисков причинения вреда (ущерба) охраняемым законом ценностям осуществляется в соответствии с ежегодно утверждаемой администрацией городского округа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B00F7D" w:rsidRDefault="00B00F7D">
      <w:pPr>
        <w:pStyle w:val="ConsPlusNormal"/>
        <w:spacing w:before="220"/>
        <w:ind w:firstLine="540"/>
        <w:jc w:val="both"/>
      </w:pPr>
      <w:r>
        <w:t>Профилактические мероприятия, предусмотренные программой профилактики, обязательны для проведения органом муниципального контроля.</w:t>
      </w:r>
    </w:p>
    <w:p w:rsidR="00B00F7D" w:rsidRDefault="00B00F7D">
      <w:pPr>
        <w:pStyle w:val="ConsPlusNormal"/>
        <w:spacing w:before="220"/>
        <w:ind w:firstLine="540"/>
        <w:jc w:val="both"/>
      </w:pPr>
      <w:r>
        <w:t>Орган муниципального контроля может проводить профилактические мероприятия, не предусмотренные программой профилактики.</w:t>
      </w:r>
    </w:p>
    <w:p w:rsidR="00B00F7D" w:rsidRDefault="00B00F7D">
      <w:pPr>
        <w:pStyle w:val="ConsPlusNormal"/>
        <w:spacing w:before="220"/>
        <w:ind w:firstLine="540"/>
        <w:jc w:val="both"/>
      </w:pPr>
      <w:r>
        <w:t>20. Орган муниципального контроля проводит следующие профилактические мероприятия:</w:t>
      </w:r>
    </w:p>
    <w:p w:rsidR="00B00F7D" w:rsidRDefault="00B00F7D">
      <w:pPr>
        <w:pStyle w:val="ConsPlusNormal"/>
        <w:spacing w:before="220"/>
        <w:ind w:firstLine="540"/>
        <w:jc w:val="both"/>
      </w:pPr>
      <w:r>
        <w:t>1) информирование;</w:t>
      </w:r>
    </w:p>
    <w:p w:rsidR="00B00F7D" w:rsidRDefault="00B00F7D">
      <w:pPr>
        <w:pStyle w:val="ConsPlusNormal"/>
        <w:spacing w:before="220"/>
        <w:ind w:firstLine="540"/>
        <w:jc w:val="both"/>
      </w:pPr>
      <w:r>
        <w:lastRenderedPageBreak/>
        <w:t>2) объявление предостережения о недопустимости нарушения обязательных требований (далее - предостережение);</w:t>
      </w:r>
    </w:p>
    <w:p w:rsidR="00B00F7D" w:rsidRDefault="00B00F7D">
      <w:pPr>
        <w:pStyle w:val="ConsPlusNormal"/>
        <w:spacing w:before="220"/>
        <w:ind w:firstLine="540"/>
        <w:jc w:val="both"/>
      </w:pPr>
      <w:r>
        <w:t>3) консультирование;</w:t>
      </w:r>
    </w:p>
    <w:p w:rsidR="00B00F7D" w:rsidRDefault="00B00F7D">
      <w:pPr>
        <w:pStyle w:val="ConsPlusNormal"/>
        <w:spacing w:before="220"/>
        <w:ind w:firstLine="540"/>
        <w:jc w:val="both"/>
      </w:pPr>
      <w:r>
        <w:t>4) обобщение правоприменительной практики;</w:t>
      </w:r>
    </w:p>
    <w:p w:rsidR="00B00F7D" w:rsidRDefault="00B00F7D">
      <w:pPr>
        <w:pStyle w:val="ConsPlusNormal"/>
        <w:spacing w:before="220"/>
        <w:ind w:firstLine="540"/>
        <w:jc w:val="both"/>
      </w:pPr>
      <w:r>
        <w:t>5) профилактический визит.</w:t>
      </w:r>
    </w:p>
    <w:p w:rsidR="00B00F7D" w:rsidRDefault="00B00F7D">
      <w:pPr>
        <w:pStyle w:val="ConsPlusNormal"/>
        <w:spacing w:before="220"/>
        <w:ind w:firstLine="540"/>
        <w:jc w:val="both"/>
      </w:pPr>
      <w:r>
        <w:t xml:space="preserve">21. Информирование осуществляется путем размещения сведений по вопросам соблюдения обязательных требований, предусмотренных </w:t>
      </w:r>
      <w:hyperlink r:id="rId15">
        <w:r>
          <w:rPr>
            <w:color w:val="0000FF"/>
          </w:rPr>
          <w:t>частью 3 статьи 46</w:t>
        </w:r>
      </w:hyperlink>
      <w:r>
        <w:t xml:space="preserve"> Закона N 248-ФЗ, на официальном сайте администрации городского округа в сети Интернет, в газете "Свободные вести" и в иных формах.</w:t>
      </w:r>
    </w:p>
    <w:p w:rsidR="00B00F7D" w:rsidRDefault="00B00F7D">
      <w:pPr>
        <w:pStyle w:val="ConsPlusNormal"/>
        <w:spacing w:before="220"/>
        <w:ind w:firstLine="540"/>
        <w:jc w:val="both"/>
      </w:pPr>
      <w:r>
        <w:t>22.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B00F7D" w:rsidRDefault="00B00F7D">
      <w:pPr>
        <w:pStyle w:val="ConsPlusNormal"/>
        <w:spacing w:before="220"/>
        <w:ind w:firstLine="540"/>
        <w:jc w:val="both"/>
      </w:pPr>
      <w:r>
        <w:t>Предостережение должно содержать указание на соответствующие требования, нормативный правовой акт, их предусматривающий,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Предостережение не может содержать требование представления контролируемым лицом сведений и документов.</w:t>
      </w:r>
    </w:p>
    <w:p w:rsidR="00B00F7D" w:rsidRDefault="00B00F7D">
      <w:pPr>
        <w:pStyle w:val="ConsPlusNormal"/>
        <w:spacing w:before="220"/>
        <w:ind w:firstLine="540"/>
        <w:jc w:val="both"/>
      </w:pPr>
      <w: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00F7D" w:rsidRDefault="00B00F7D">
      <w:pPr>
        <w:pStyle w:val="ConsPlusNormal"/>
        <w:spacing w:before="220"/>
        <w:ind w:firstLine="540"/>
        <w:jc w:val="both"/>
      </w:pPr>
      <w: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орган муниципального контроля направляет контролируемому лицу ответ, в котором указывает обоснование несогласия с доводами, указанными в возражении.</w:t>
      </w:r>
    </w:p>
    <w:p w:rsidR="00B00F7D" w:rsidRDefault="00B00F7D">
      <w:pPr>
        <w:pStyle w:val="ConsPlusNormal"/>
        <w:spacing w:before="220"/>
        <w:ind w:firstLine="540"/>
        <w:jc w:val="both"/>
      </w:pPr>
      <w:r>
        <w:t>Орган муниципального контроля осуществляет учет объявленных им предостережений и использует соответствующие данные для проведения контрольных мероприятий.</w:t>
      </w:r>
    </w:p>
    <w:p w:rsidR="00B00F7D" w:rsidRDefault="00B00F7D">
      <w:pPr>
        <w:pStyle w:val="ConsPlusNormal"/>
        <w:spacing w:before="220"/>
        <w:ind w:firstLine="540"/>
        <w:jc w:val="both"/>
      </w:pPr>
      <w:r>
        <w:t>23.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B00F7D" w:rsidRDefault="00B00F7D">
      <w:pPr>
        <w:pStyle w:val="ConsPlusNormal"/>
        <w:spacing w:before="220"/>
        <w:ind w:firstLine="540"/>
        <w:jc w:val="both"/>
      </w:pPr>
      <w:r>
        <w:t>Запись на консультирование производится в том числе с использованием Единого портала государственных услуг.</w:t>
      </w:r>
    </w:p>
    <w:p w:rsidR="00B00F7D" w:rsidRDefault="00B00F7D">
      <w:pPr>
        <w:pStyle w:val="ConsPlusNormal"/>
        <w:spacing w:before="220"/>
        <w:ind w:firstLine="540"/>
        <w:jc w:val="both"/>
      </w:pPr>
      <w:r>
        <w:t>Консультирование в устной форме проводится уполномоченными лицами органа муниципального контроля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B00F7D" w:rsidRDefault="00B00F7D">
      <w:pPr>
        <w:pStyle w:val="ConsPlusNormal"/>
        <w:spacing w:before="220"/>
        <w:ind w:firstLine="540"/>
        <w:jc w:val="both"/>
      </w:pPr>
      <w:r>
        <w:lastRenderedPageBreak/>
        <w:t>местонахождение, контактные телефоны, адрес официального сайта администрации городского округа ЗАТО Свободный в сети Интернет и адреса электронной почты;</w:t>
      </w:r>
    </w:p>
    <w:p w:rsidR="00B00F7D" w:rsidRDefault="00B00F7D">
      <w:pPr>
        <w:pStyle w:val="ConsPlusNormal"/>
        <w:spacing w:before="220"/>
        <w:ind w:firstLine="540"/>
        <w:jc w:val="both"/>
      </w:pPr>
      <w:r>
        <w:t>график работы органа муниципального контроля, время приема посетителей;</w:t>
      </w:r>
    </w:p>
    <w:p w:rsidR="00B00F7D" w:rsidRDefault="00B00F7D">
      <w:pPr>
        <w:pStyle w:val="ConsPlusNormal"/>
        <w:spacing w:before="220"/>
        <w:ind w:firstLine="540"/>
        <w:jc w:val="both"/>
      </w:pPr>
      <w:r>
        <w:t>номера кабинетов, где проводятся прием и информирование посетителей по вопросам осуществления муниципального контроля;</w:t>
      </w:r>
    </w:p>
    <w:p w:rsidR="00B00F7D" w:rsidRDefault="00B00F7D">
      <w:pPr>
        <w:pStyle w:val="ConsPlusNormal"/>
        <w:spacing w:before="220"/>
        <w:ind w:firstLine="540"/>
        <w:jc w:val="both"/>
      </w:pPr>
      <w:r>
        <w:t>перечень нормативных правовых актов, регулирующих осуществление муниципального контроля;</w:t>
      </w:r>
    </w:p>
    <w:p w:rsidR="00B00F7D" w:rsidRDefault="00B00F7D">
      <w:pPr>
        <w:pStyle w:val="ConsPlusNormal"/>
        <w:spacing w:before="220"/>
        <w:ind w:firstLine="540"/>
        <w:jc w:val="both"/>
      </w:pPr>
      <w:r>
        <w:t>перечень актов, содержащих обязательные требования.</w:t>
      </w:r>
    </w:p>
    <w:p w:rsidR="00B00F7D" w:rsidRDefault="00B00F7D">
      <w:pPr>
        <w:pStyle w:val="ConsPlusNormal"/>
        <w:spacing w:before="220"/>
        <w:ind w:firstLine="540"/>
        <w:jc w:val="both"/>
      </w:pPr>
      <w: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городского округа о предоставлении письменного ответа в порядке, установленном Федеральным </w:t>
      </w:r>
      <w:hyperlink r:id="rId16">
        <w:r>
          <w:rPr>
            <w:color w:val="0000FF"/>
          </w:rPr>
          <w:t>законом</w:t>
        </w:r>
      </w:hyperlink>
      <w:r>
        <w:t xml:space="preserve"> от 02.05.2006 N 59-ФЗ "О порядке рассмотрения обращений граждан Российской Федерации".</w:t>
      </w:r>
    </w:p>
    <w:p w:rsidR="00B00F7D" w:rsidRDefault="00B00F7D">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уполномоченных лиц органа муниципального контроля, иных участников контрольного мероприятия, а также результаты проведенной в рамках контрольного мероприятия экспертизы.</w:t>
      </w:r>
    </w:p>
    <w:p w:rsidR="00B00F7D" w:rsidRDefault="00B00F7D">
      <w:pPr>
        <w:pStyle w:val="ConsPlusNormal"/>
        <w:spacing w:before="220"/>
        <w:ind w:firstLine="540"/>
        <w:jc w:val="both"/>
      </w:pPr>
      <w:r>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rsidR="00B00F7D" w:rsidRDefault="00B00F7D">
      <w:pPr>
        <w:pStyle w:val="ConsPlusNormal"/>
        <w:spacing w:before="220"/>
        <w:ind w:firstLine="540"/>
        <w:jc w:val="both"/>
      </w:pPr>
      <w:r>
        <w:t>основание отнесения объекта, принадлежащего или используемого контролируемым лицом, к категории риска;</w:t>
      </w:r>
    </w:p>
    <w:p w:rsidR="00B00F7D" w:rsidRDefault="00B00F7D">
      <w:pPr>
        <w:pStyle w:val="ConsPlusNormal"/>
        <w:spacing w:before="220"/>
        <w:ind w:firstLine="540"/>
        <w:jc w:val="both"/>
      </w:pPr>
      <w:r>
        <w:t>наличие запланированных контрольных мероприятий в отношении объектов контроля, принадлежащих или используемых контролируемым лицом.</w:t>
      </w:r>
    </w:p>
    <w:p w:rsidR="00B00F7D" w:rsidRDefault="00B00F7D">
      <w:pPr>
        <w:pStyle w:val="ConsPlusNormal"/>
        <w:spacing w:before="220"/>
        <w:ind w:firstLine="540"/>
        <w:jc w:val="both"/>
      </w:pPr>
      <w: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городского округа в сети Интернет письменного разъяснения, подписанного уполномоченным лицом органа муниципального контроля.</w:t>
      </w:r>
    </w:p>
    <w:p w:rsidR="00B00F7D" w:rsidRDefault="00B00F7D">
      <w:pPr>
        <w:pStyle w:val="ConsPlusNormal"/>
        <w:spacing w:before="220"/>
        <w:ind w:firstLine="540"/>
        <w:jc w:val="both"/>
      </w:pPr>
      <w:r>
        <w:t xml:space="preserve">Рассмотрение письменных обращений осуществляется в порядке и сроки, установленные Федеральным </w:t>
      </w:r>
      <w:hyperlink r:id="rId17">
        <w:r>
          <w:rPr>
            <w:color w:val="0000FF"/>
          </w:rPr>
          <w:t>законом</w:t>
        </w:r>
      </w:hyperlink>
      <w:r>
        <w:t xml:space="preserve"> от 02.05.2006 N 59-ФЗ "О порядке рассмотрения обращений граждан Российской Федерации".</w:t>
      </w:r>
    </w:p>
    <w:p w:rsidR="00B00F7D" w:rsidRDefault="00B00F7D">
      <w:pPr>
        <w:pStyle w:val="ConsPlusNormal"/>
        <w:spacing w:before="220"/>
        <w:ind w:firstLine="540"/>
        <w:jc w:val="both"/>
      </w:pPr>
      <w:r>
        <w:t>Орган муниципального контроля осуществляет учет консультирований и использует соответствующие данные для проведения контрольных мероприятий.</w:t>
      </w:r>
    </w:p>
    <w:p w:rsidR="00B00F7D" w:rsidRDefault="00B00F7D">
      <w:pPr>
        <w:pStyle w:val="ConsPlusNormal"/>
        <w:spacing w:before="220"/>
        <w:ind w:firstLine="540"/>
        <w:jc w:val="both"/>
      </w:pPr>
      <w:r>
        <w:t>24. Обобщение правоприменительной практики.</w:t>
      </w:r>
    </w:p>
    <w:p w:rsidR="00B00F7D" w:rsidRDefault="00B00F7D">
      <w:pPr>
        <w:pStyle w:val="ConsPlusNormal"/>
        <w:spacing w:before="220"/>
        <w:ind w:firstLine="540"/>
        <w:jc w:val="both"/>
      </w:pPr>
      <w:r>
        <w:t>Орган муниципального контроля осуществляет обобщение правоприменительной практики и проведение муниципального контроля один раз в год.</w:t>
      </w:r>
    </w:p>
    <w:p w:rsidR="00B00F7D" w:rsidRDefault="00B00F7D">
      <w:pPr>
        <w:pStyle w:val="ConsPlusNormal"/>
        <w:spacing w:before="220"/>
        <w:ind w:firstLine="540"/>
        <w:jc w:val="both"/>
      </w:pPr>
      <w: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w:t>
      </w:r>
    </w:p>
    <w:p w:rsidR="00B00F7D" w:rsidRDefault="00B00F7D">
      <w:pPr>
        <w:pStyle w:val="ConsPlusNormal"/>
        <w:spacing w:before="220"/>
        <w:ind w:firstLine="540"/>
        <w:jc w:val="both"/>
      </w:pPr>
      <w:r>
        <w:t xml:space="preserve">Для подготовки доклада о правоприменительной практике органом муниципального контроля используется информация о проведенных контрольных мероприятиях, профилактических </w:t>
      </w:r>
      <w:r>
        <w:lastRenderedPageBreak/>
        <w:t>мероприятиях, о результатах административной и судебной практики.</w:t>
      </w:r>
    </w:p>
    <w:p w:rsidR="00B00F7D" w:rsidRDefault="00B00F7D">
      <w:pPr>
        <w:pStyle w:val="ConsPlusNormal"/>
        <w:spacing w:before="220"/>
        <w:ind w:firstLine="540"/>
        <w:jc w:val="both"/>
      </w:pPr>
      <w:r>
        <w:t>Доклад о правоприменительной практике утверждается главой городского округа ЗАТО Свободный и размещается на официальном сайте администрации городского округа в сети Интернет не позднее 1 марта года, следующего за отчетным.</w:t>
      </w:r>
    </w:p>
    <w:p w:rsidR="00B00F7D" w:rsidRDefault="00B00F7D">
      <w:pPr>
        <w:pStyle w:val="ConsPlusNormal"/>
        <w:spacing w:before="220"/>
        <w:ind w:firstLine="540"/>
        <w:jc w:val="both"/>
      </w:pPr>
      <w:r>
        <w:t>25. Профилактический визит проводится уполномоченным лицом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(при наличии технической возможности).</w:t>
      </w:r>
    </w:p>
    <w:p w:rsidR="00B00F7D" w:rsidRDefault="00B00F7D">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B00F7D" w:rsidRDefault="00B00F7D">
      <w:pPr>
        <w:pStyle w:val="ConsPlusNormal"/>
        <w:spacing w:before="220"/>
        <w:ind w:firstLine="540"/>
        <w:jc w:val="both"/>
      </w:pPr>
      <w:r>
        <w:t>В ходе профилактического визита уполномоченными лицами органа муниципального контроля осуществляется сбор сведений, необходимых для отнесения объектов контроля к категориям риска.</w:t>
      </w:r>
    </w:p>
    <w:p w:rsidR="00B00F7D" w:rsidRDefault="00B00F7D">
      <w:pPr>
        <w:pStyle w:val="ConsPlusNormal"/>
        <w:spacing w:before="220"/>
        <w:ind w:firstLine="540"/>
        <w:jc w:val="both"/>
      </w:pPr>
      <w: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00F7D" w:rsidRDefault="00B00F7D">
      <w:pPr>
        <w:pStyle w:val="ConsPlusNormal"/>
        <w:spacing w:before="220"/>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лицо органа муниципального контроля незамедлительно направляет информацию об этом главе городского округа ЗАТО Свободный для принятия решения о проведении контрольных мероприятий в форме отчета о проведенном профилактическом визите.</w:t>
      </w:r>
    </w:p>
    <w:p w:rsidR="00B00F7D" w:rsidRDefault="00B00F7D">
      <w:pPr>
        <w:pStyle w:val="ConsPlusNormal"/>
        <w:spacing w:before="220"/>
        <w:ind w:firstLine="540"/>
        <w:jc w:val="both"/>
      </w:pPr>
      <w:r>
        <w:t>О проведении профилактического визита контролируемое лицо уведомляется органом муниципального контроля не позднее чем за 5 рабочих дней до даты его проведения.</w:t>
      </w:r>
    </w:p>
    <w:p w:rsidR="00B00F7D" w:rsidRDefault="00B00F7D">
      <w:pPr>
        <w:pStyle w:val="ConsPlusNormal"/>
        <w:spacing w:before="220"/>
        <w:ind w:firstLine="540"/>
        <w:jc w:val="both"/>
      </w:pPr>
      <w:r>
        <w:t>Уведомление о проведении профилактического визита составляется в письменной форме и содержит следующие сведения:</w:t>
      </w:r>
    </w:p>
    <w:p w:rsidR="00B00F7D" w:rsidRDefault="00B00F7D">
      <w:pPr>
        <w:pStyle w:val="ConsPlusNormal"/>
        <w:spacing w:before="220"/>
        <w:ind w:firstLine="540"/>
        <w:jc w:val="both"/>
      </w:pPr>
      <w:r>
        <w:t>1) дата, время и место составления уведомления;</w:t>
      </w:r>
    </w:p>
    <w:p w:rsidR="00B00F7D" w:rsidRDefault="00B00F7D">
      <w:pPr>
        <w:pStyle w:val="ConsPlusNormal"/>
        <w:spacing w:before="220"/>
        <w:ind w:firstLine="540"/>
        <w:jc w:val="both"/>
      </w:pPr>
      <w:r>
        <w:t>2) наименование органа муниципального контроля;</w:t>
      </w:r>
    </w:p>
    <w:p w:rsidR="00B00F7D" w:rsidRDefault="00B00F7D">
      <w:pPr>
        <w:pStyle w:val="ConsPlusNormal"/>
        <w:spacing w:before="220"/>
        <w:ind w:firstLine="540"/>
        <w:jc w:val="both"/>
      </w:pPr>
      <w:r>
        <w:t>3) фамилия, имя, отчество (при наличии) контролируемого лица;</w:t>
      </w:r>
    </w:p>
    <w:p w:rsidR="00B00F7D" w:rsidRDefault="00B00F7D">
      <w:pPr>
        <w:pStyle w:val="ConsPlusNormal"/>
        <w:spacing w:before="220"/>
        <w:ind w:firstLine="540"/>
        <w:jc w:val="both"/>
      </w:pPr>
      <w:r>
        <w:t>4) дата, время и место профилактического визита;</w:t>
      </w:r>
    </w:p>
    <w:p w:rsidR="00B00F7D" w:rsidRDefault="00B00F7D">
      <w:pPr>
        <w:pStyle w:val="ConsPlusNormal"/>
        <w:spacing w:before="220"/>
        <w:ind w:firstLine="540"/>
        <w:jc w:val="both"/>
      </w:pPr>
      <w:r>
        <w:t>5) фамилия, имя, отчество (при наличии) уполномоченного лица органа муниципального контроля и его подпись.</w:t>
      </w:r>
    </w:p>
    <w:p w:rsidR="00B00F7D" w:rsidRDefault="00B00F7D">
      <w:pPr>
        <w:pStyle w:val="ConsPlusNormal"/>
        <w:spacing w:before="220"/>
        <w:ind w:firstLine="540"/>
        <w:jc w:val="both"/>
      </w:pPr>
      <w:r>
        <w:t xml:space="preserve">Уведомление о проведении профилактического визита направляется в адрес контролируемого лица в порядке, установленном </w:t>
      </w:r>
      <w:hyperlink r:id="rId18">
        <w:r>
          <w:rPr>
            <w:color w:val="0000FF"/>
          </w:rPr>
          <w:t>частями 4</w:t>
        </w:r>
      </w:hyperlink>
      <w:r>
        <w:t xml:space="preserve"> и </w:t>
      </w:r>
      <w:hyperlink r:id="rId19">
        <w:r>
          <w:rPr>
            <w:color w:val="0000FF"/>
          </w:rPr>
          <w:t>9 статьи 21</w:t>
        </w:r>
      </w:hyperlink>
      <w:r>
        <w:t xml:space="preserve"> Закона N 248-ФЗ.</w:t>
      </w:r>
    </w:p>
    <w:p w:rsidR="00B00F7D" w:rsidRDefault="00B00F7D">
      <w:pPr>
        <w:pStyle w:val="ConsPlusNormal"/>
        <w:spacing w:before="220"/>
        <w:ind w:firstLine="540"/>
        <w:jc w:val="both"/>
      </w:pPr>
      <w:r>
        <w:t xml:space="preserve">В случае отсутствия возможности направить уведомление о проведении профилактического визита в порядке, установленном </w:t>
      </w:r>
      <w:hyperlink r:id="rId20">
        <w:r>
          <w:rPr>
            <w:color w:val="0000FF"/>
          </w:rPr>
          <w:t>частями 4</w:t>
        </w:r>
      </w:hyperlink>
      <w:r>
        <w:t xml:space="preserve"> и </w:t>
      </w:r>
      <w:hyperlink r:id="rId21">
        <w:r>
          <w:rPr>
            <w:color w:val="0000FF"/>
          </w:rPr>
          <w:t>9 статьи 21</w:t>
        </w:r>
      </w:hyperlink>
      <w:r>
        <w:t xml:space="preserve"> Закона N 248-ФЗ, уведомление о проведении профилактического визита направляется контролируемому лицу почтовым отправлением, по электронной почте или иным способом, позволяющим удостовериться в </w:t>
      </w:r>
      <w:r>
        <w:lastRenderedPageBreak/>
        <w:t>получении такого уведомления.</w:t>
      </w:r>
    </w:p>
    <w:p w:rsidR="00B00F7D" w:rsidRDefault="00B00F7D">
      <w:pPr>
        <w:pStyle w:val="ConsPlusNormal"/>
        <w:spacing w:before="220"/>
        <w:ind w:firstLine="540"/>
        <w:jc w:val="both"/>
      </w:pPr>
      <w:r>
        <w:t>Контролируемое лицо вправе направить отказ от проведения профилактического визита, уведомив об этом орган муниципального контроля не позднее чем за пять рабочих дней до даты его проведения.</w:t>
      </w:r>
    </w:p>
    <w:p w:rsidR="00B00F7D" w:rsidRDefault="00B00F7D">
      <w:pPr>
        <w:pStyle w:val="ConsPlusNormal"/>
        <w:jc w:val="both"/>
      </w:pPr>
    </w:p>
    <w:p w:rsidR="00B00F7D" w:rsidRDefault="00B00F7D">
      <w:pPr>
        <w:pStyle w:val="ConsPlusTitle"/>
        <w:jc w:val="center"/>
        <w:outlineLvl w:val="1"/>
      </w:pPr>
      <w:r>
        <w:t>4. ОСУЩЕСТВЛЕНИЕ МУНИЦИПАЛЬНОГО КОНТРОЛЯ</w:t>
      </w:r>
    </w:p>
    <w:p w:rsidR="00B00F7D" w:rsidRDefault="00B00F7D">
      <w:pPr>
        <w:pStyle w:val="ConsPlusNormal"/>
        <w:jc w:val="both"/>
      </w:pPr>
    </w:p>
    <w:p w:rsidR="00B00F7D" w:rsidRDefault="00B00F7D">
      <w:pPr>
        <w:pStyle w:val="ConsPlusNormal"/>
        <w:ind w:firstLine="540"/>
        <w:jc w:val="both"/>
      </w:pPr>
      <w:r>
        <w:t>26. При осуществлении муниципального контроля проводятся контрольные мероприятия без взаимодействия с контролируемыми лицами и при взаимодействии с контролируемыми лицами.</w:t>
      </w:r>
    </w:p>
    <w:p w:rsidR="00B00F7D" w:rsidRDefault="00B00F7D">
      <w:pPr>
        <w:pStyle w:val="ConsPlusNormal"/>
        <w:spacing w:before="220"/>
        <w:ind w:firstLine="540"/>
        <w:jc w:val="both"/>
      </w:pPr>
      <w:r>
        <w:t>27. Органом муниципального контроля проводятся следующие контрольные мероприятия без взаимодействия с контролируемыми лицами:</w:t>
      </w:r>
    </w:p>
    <w:p w:rsidR="00B00F7D" w:rsidRDefault="00B00F7D">
      <w:pPr>
        <w:pStyle w:val="ConsPlusNormal"/>
        <w:spacing w:before="220"/>
        <w:ind w:firstLine="540"/>
        <w:jc w:val="both"/>
      </w:pPr>
      <w:r>
        <w:t>1) наблюдение за соблюдением обязательных требований;</w:t>
      </w:r>
    </w:p>
    <w:p w:rsidR="00B00F7D" w:rsidRDefault="00B00F7D">
      <w:pPr>
        <w:pStyle w:val="ConsPlusNormal"/>
        <w:spacing w:before="220"/>
        <w:ind w:firstLine="540"/>
        <w:jc w:val="both"/>
      </w:pPr>
      <w:r>
        <w:t>2) выездное обследование.</w:t>
      </w:r>
    </w:p>
    <w:p w:rsidR="00B00F7D" w:rsidRDefault="00B00F7D">
      <w:pPr>
        <w:pStyle w:val="ConsPlusNormal"/>
        <w:spacing w:before="220"/>
        <w:ind w:firstLine="540"/>
        <w:jc w:val="both"/>
      </w:pPr>
      <w:r>
        <w:t xml:space="preserve">Порядок проведения контрольных мероприятий без взаимодействия с контролируемыми лицами предусмотрен </w:t>
      </w:r>
      <w:hyperlink r:id="rId22">
        <w:r>
          <w:rPr>
            <w:color w:val="0000FF"/>
          </w:rPr>
          <w:t>статьями 74</w:t>
        </w:r>
      </w:hyperlink>
      <w:r>
        <w:t xml:space="preserve">, </w:t>
      </w:r>
      <w:hyperlink r:id="rId23">
        <w:r>
          <w:rPr>
            <w:color w:val="0000FF"/>
          </w:rPr>
          <w:t>75</w:t>
        </w:r>
      </w:hyperlink>
      <w:r>
        <w:t xml:space="preserve"> Закона N 248-ФЗ.</w:t>
      </w:r>
    </w:p>
    <w:p w:rsidR="00B00F7D" w:rsidRDefault="00B00F7D">
      <w:pPr>
        <w:pStyle w:val="ConsPlusNormal"/>
        <w:spacing w:before="220"/>
        <w:ind w:firstLine="540"/>
        <w:jc w:val="both"/>
      </w:pPr>
      <w:r>
        <w:t>28. Органом муниципального контроля при осуществлении муниципального контроля проводятся следующие виды контрольных мероприятий:</w:t>
      </w:r>
    </w:p>
    <w:p w:rsidR="00B00F7D" w:rsidRDefault="00B00F7D">
      <w:pPr>
        <w:pStyle w:val="ConsPlusNormal"/>
        <w:spacing w:before="220"/>
        <w:ind w:firstLine="540"/>
        <w:jc w:val="both"/>
      </w:pPr>
      <w: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00F7D" w:rsidRDefault="00B00F7D">
      <w:pPr>
        <w:pStyle w:val="ConsPlusNormal"/>
        <w:spacing w:before="220"/>
        <w:ind w:firstLine="540"/>
        <w:jc w:val="both"/>
      </w:pPr>
      <w: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00F7D" w:rsidRDefault="00B00F7D">
      <w:pPr>
        <w:pStyle w:val="ConsPlusNormal"/>
        <w:spacing w:before="220"/>
        <w:ind w:firstLine="540"/>
        <w:jc w:val="both"/>
      </w:pPr>
      <w:r>
        <w:t>3) документарная проверка (посредством получения письменных объяснений, истребования документов);</w:t>
      </w:r>
    </w:p>
    <w:p w:rsidR="00B00F7D" w:rsidRDefault="00B00F7D">
      <w:pPr>
        <w:pStyle w:val="ConsPlusNormal"/>
        <w:spacing w:before="220"/>
        <w:ind w:firstLine="540"/>
        <w:jc w:val="both"/>
      </w:pPr>
      <w:r>
        <w:t>4) выездная проверка (посредством осмотра, опроса, получения письменных объяснений, инструментального обследования, истребования документов).</w:t>
      </w:r>
    </w:p>
    <w:p w:rsidR="00B00F7D" w:rsidRDefault="00B00F7D">
      <w:pPr>
        <w:pStyle w:val="ConsPlusNormal"/>
        <w:spacing w:before="220"/>
        <w:ind w:firstLine="540"/>
        <w:jc w:val="both"/>
      </w:pPr>
      <w:r>
        <w:t>29. В рамках контрольных мероприятий при взаимодействии с контролируемыми лицами проводятся следующие контрольные действия:</w:t>
      </w:r>
    </w:p>
    <w:p w:rsidR="00B00F7D" w:rsidRDefault="00B00F7D">
      <w:pPr>
        <w:pStyle w:val="ConsPlusNormal"/>
        <w:spacing w:before="220"/>
        <w:ind w:firstLine="540"/>
        <w:jc w:val="both"/>
      </w:pPr>
      <w:r>
        <w:t>1) осмотр;</w:t>
      </w:r>
    </w:p>
    <w:p w:rsidR="00B00F7D" w:rsidRDefault="00B00F7D">
      <w:pPr>
        <w:pStyle w:val="ConsPlusNormal"/>
        <w:spacing w:before="220"/>
        <w:ind w:firstLine="540"/>
        <w:jc w:val="both"/>
      </w:pPr>
      <w:r>
        <w:t>2) опрос;</w:t>
      </w:r>
    </w:p>
    <w:p w:rsidR="00B00F7D" w:rsidRDefault="00B00F7D">
      <w:pPr>
        <w:pStyle w:val="ConsPlusNormal"/>
        <w:spacing w:before="220"/>
        <w:ind w:firstLine="540"/>
        <w:jc w:val="both"/>
      </w:pPr>
      <w:r>
        <w:t>3) получение письменных объяснений;</w:t>
      </w:r>
    </w:p>
    <w:p w:rsidR="00B00F7D" w:rsidRDefault="00B00F7D">
      <w:pPr>
        <w:pStyle w:val="ConsPlusNormal"/>
        <w:spacing w:before="220"/>
        <w:ind w:firstLine="540"/>
        <w:jc w:val="both"/>
      </w:pPr>
      <w:r>
        <w:t>4) истребование документов.</w:t>
      </w:r>
    </w:p>
    <w:p w:rsidR="00B00F7D" w:rsidRDefault="00B00F7D">
      <w:pPr>
        <w:pStyle w:val="ConsPlusNormal"/>
        <w:spacing w:before="220"/>
        <w:ind w:firstLine="540"/>
        <w:jc w:val="both"/>
      </w:pPr>
      <w:r>
        <w:t xml:space="preserve">Порядок проведения контрольных действий определен </w:t>
      </w:r>
      <w:hyperlink r:id="rId24">
        <w:r>
          <w:rPr>
            <w:color w:val="0000FF"/>
          </w:rPr>
          <w:t>главой 14</w:t>
        </w:r>
      </w:hyperlink>
      <w:r>
        <w:t xml:space="preserve"> Закона N 248-ФЗ.</w:t>
      </w:r>
    </w:p>
    <w:p w:rsidR="00B00F7D" w:rsidRDefault="00B00F7D">
      <w:pPr>
        <w:pStyle w:val="ConsPlusNormal"/>
        <w:spacing w:before="220"/>
        <w:ind w:firstLine="540"/>
        <w:jc w:val="both"/>
      </w:pPr>
      <w:r>
        <w:t xml:space="preserve">30. Под взаимодействием уполномоченных лиц органа муниципального контроля с контролируемыми лицами или их представителями понимаются встречи, телефонные и иные </w:t>
      </w:r>
      <w:r>
        <w:lastRenderedPageBreak/>
        <w:t>переговоры (непосредственное взаимодействие), запрос документов, иных материалов, присутствие уполномоченного лица органа муниципального контроля по месту нахождения объекта контроля (за исключением случаев присутствия уполномоченного лица органа муниципального контроля на общедоступных производственных объектах).</w:t>
      </w:r>
    </w:p>
    <w:p w:rsidR="00B00F7D" w:rsidRDefault="00B00F7D">
      <w:pPr>
        <w:pStyle w:val="ConsPlusNormal"/>
        <w:spacing w:before="220"/>
        <w:ind w:firstLine="540"/>
        <w:jc w:val="both"/>
      </w:pPr>
      <w:r>
        <w:t>При проведении выездной проверки или инспекционного визита уполномоченные лица органа муниципального контроля для фиксации доказательств нарушений обязательных требований могут использовать фотосъемку, аудио- и видеозапись.</w:t>
      </w:r>
    </w:p>
    <w:p w:rsidR="00B00F7D" w:rsidRDefault="00B00F7D">
      <w:pPr>
        <w:pStyle w:val="ConsPlusNormal"/>
        <w:spacing w:before="220"/>
        <w:ind w:firstLine="540"/>
        <w:jc w:val="both"/>
      </w:pPr>
      <w:r>
        <w:t>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уполномоченным лицом органа муниципального контроля самостоятельно.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мероприятия (далее - акт).</w:t>
      </w:r>
    </w:p>
    <w:p w:rsidR="00B00F7D" w:rsidRDefault="00B00F7D">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00F7D" w:rsidRDefault="00B00F7D">
      <w:pPr>
        <w:pStyle w:val="ConsPlusNormal"/>
        <w:spacing w:before="220"/>
        <w:ind w:firstLine="540"/>
        <w:jc w:val="both"/>
      </w:pPr>
      <w:r>
        <w:t>Результаты проведения фотосъемки, аудио- и видеозаписи являются приложением к акту.</w:t>
      </w:r>
    </w:p>
    <w:p w:rsidR="00B00F7D" w:rsidRDefault="00B00F7D">
      <w:pPr>
        <w:pStyle w:val="ConsPlusNormal"/>
        <w:spacing w:before="220"/>
        <w:ind w:firstLine="540"/>
        <w:jc w:val="both"/>
      </w:pPr>
      <w:r>
        <w:t>Использование фотосъемки, аудио-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rsidR="00B00F7D" w:rsidRDefault="00B00F7D">
      <w:pPr>
        <w:pStyle w:val="ConsPlusNormal"/>
        <w:spacing w:before="220"/>
        <w:ind w:firstLine="540"/>
        <w:jc w:val="both"/>
      </w:pPr>
      <w:r>
        <w:t>31. Основания для проведения контрольных мероприятий:</w:t>
      </w:r>
    </w:p>
    <w:p w:rsidR="00B00F7D" w:rsidRDefault="00B00F7D">
      <w:pPr>
        <w:pStyle w:val="ConsPlusNormal"/>
        <w:spacing w:before="220"/>
        <w:ind w:firstLine="540"/>
        <w:jc w:val="both"/>
      </w:pPr>
      <w:bookmarkStart w:id="2" w:name="P165"/>
      <w:bookmarkEnd w:id="2"/>
      <w:r>
        <w:t xml:space="preserve">1) наличие у органа муниципального контроля сведений о причинении вреда (ущерба) или об угрозе причинения вреда (ущерба) охраняемым законом ценностям с учетом положений </w:t>
      </w:r>
      <w:hyperlink r:id="rId25">
        <w:r>
          <w:rPr>
            <w:color w:val="0000FF"/>
          </w:rPr>
          <w:t>статьи 60</w:t>
        </w:r>
      </w:hyperlink>
      <w:r>
        <w:t xml:space="preserve"> Закона N 248-ФЗ;</w:t>
      </w:r>
    </w:p>
    <w:p w:rsidR="00B00F7D" w:rsidRDefault="00B00F7D">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B00F7D" w:rsidRDefault="00B00F7D">
      <w:pPr>
        <w:pStyle w:val="ConsPlusNormal"/>
        <w:spacing w:before="220"/>
        <w:ind w:firstLine="540"/>
        <w:jc w:val="both"/>
      </w:pPr>
      <w:bookmarkStart w:id="3" w:name="P167"/>
      <w:bookmarkEnd w:id="3"/>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B00F7D" w:rsidRDefault="00B00F7D">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00F7D" w:rsidRDefault="00B00F7D">
      <w:pPr>
        <w:pStyle w:val="ConsPlusNormal"/>
        <w:spacing w:before="220"/>
        <w:ind w:firstLine="540"/>
        <w:jc w:val="both"/>
      </w:pPr>
      <w:r>
        <w:t xml:space="preserve">5) истечение срока исполнения решения органа муниципального контроля об устранении выявленного нарушения обязательных требований - в случаях, установленных </w:t>
      </w:r>
      <w:hyperlink r:id="rId26">
        <w:r>
          <w:rPr>
            <w:color w:val="0000FF"/>
          </w:rPr>
          <w:t>частью 1 статьи 95</w:t>
        </w:r>
      </w:hyperlink>
      <w:r>
        <w:t xml:space="preserve"> Закона N 248-ФЗ;</w:t>
      </w:r>
    </w:p>
    <w:p w:rsidR="00B00F7D" w:rsidRDefault="00B00F7D">
      <w:pPr>
        <w:pStyle w:val="ConsPlusNormal"/>
        <w:spacing w:before="220"/>
        <w:ind w:firstLine="540"/>
        <w:jc w:val="both"/>
      </w:pPr>
      <w:r>
        <w:t xml:space="preserve">6) наступление события, указанного в программе проверок, если федеральным законом о </w:t>
      </w:r>
      <w:r>
        <w:lastRenderedPageBreak/>
        <w:t>виде контроля установлено, что контрольные (надзорные) мероприятия проводятся на основании программы проверок;</w:t>
      </w:r>
    </w:p>
    <w:p w:rsidR="00B00F7D" w:rsidRDefault="00B00F7D">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00F7D" w:rsidRDefault="00B00F7D">
      <w:pPr>
        <w:pStyle w:val="ConsPlusNormal"/>
        <w:spacing w:before="220"/>
        <w:ind w:firstLine="540"/>
        <w:jc w:val="both"/>
      </w:pPr>
      <w:r>
        <w:t xml:space="preserve">8) наличие у органа муниципального контроля сведений об осуществлении деятельности без уведомления о начале осуществления предпринимательской деятельности, установленного </w:t>
      </w:r>
      <w:hyperlink r:id="rId27">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8">
        <w:r>
          <w:rPr>
            <w:color w:val="0000FF"/>
          </w:rPr>
          <w:t>пунктах 6</w:t>
        </w:r>
      </w:hyperlink>
      <w:r>
        <w:t xml:space="preserve"> - </w:t>
      </w:r>
      <w:hyperlink r:id="rId29">
        <w:r>
          <w:rPr>
            <w:color w:val="0000FF"/>
          </w:rPr>
          <w:t>9.1</w:t>
        </w:r>
      </w:hyperlink>
      <w:r>
        <w:t xml:space="preserve">, </w:t>
      </w:r>
      <w:hyperlink r:id="rId30">
        <w:r>
          <w:rPr>
            <w:color w:val="0000FF"/>
          </w:rPr>
          <w:t>11</w:t>
        </w:r>
      </w:hyperlink>
      <w:r>
        <w:t xml:space="preserve">, </w:t>
      </w:r>
      <w:hyperlink r:id="rId31">
        <w:r>
          <w:rPr>
            <w:color w:val="0000FF"/>
          </w:rPr>
          <w:t>12</w:t>
        </w:r>
      </w:hyperlink>
      <w:r>
        <w:t xml:space="preserve">, </w:t>
      </w:r>
      <w:hyperlink r:id="rId32">
        <w:r>
          <w:rPr>
            <w:color w:val="0000FF"/>
          </w:rPr>
          <w:t>14</w:t>
        </w:r>
      </w:hyperlink>
      <w:r>
        <w:t xml:space="preserve"> - </w:t>
      </w:r>
      <w:hyperlink r:id="rId33">
        <w:r>
          <w:rPr>
            <w:color w:val="0000FF"/>
          </w:rPr>
          <w:t>17</w:t>
        </w:r>
      </w:hyperlink>
      <w:r>
        <w:t xml:space="preserve">, </w:t>
      </w:r>
      <w:hyperlink r:id="rId34">
        <w:r>
          <w:rPr>
            <w:color w:val="0000FF"/>
          </w:rPr>
          <w:t>19</w:t>
        </w:r>
      </w:hyperlink>
      <w:r>
        <w:t xml:space="preserve"> - </w:t>
      </w:r>
      <w:hyperlink r:id="rId35">
        <w:r>
          <w:rPr>
            <w:color w:val="0000FF"/>
          </w:rPr>
          <w:t>21</w:t>
        </w:r>
      </w:hyperlink>
      <w:r>
        <w:t xml:space="preserve">, </w:t>
      </w:r>
      <w:hyperlink r:id="rId36">
        <w:r>
          <w:rPr>
            <w:color w:val="0000FF"/>
          </w:rPr>
          <w:t>24</w:t>
        </w:r>
      </w:hyperlink>
      <w:r>
        <w:t xml:space="preserve"> - </w:t>
      </w:r>
      <w:hyperlink r:id="rId37">
        <w:r>
          <w:rPr>
            <w:color w:val="0000FF"/>
          </w:rPr>
          <w:t>31</w:t>
        </w:r>
      </w:hyperlink>
      <w:r>
        <w:t xml:space="preserve">, </w:t>
      </w:r>
      <w:hyperlink r:id="rId38">
        <w:r>
          <w:rPr>
            <w:color w:val="0000FF"/>
          </w:rPr>
          <w:t>34</w:t>
        </w:r>
      </w:hyperlink>
      <w:r>
        <w:t xml:space="preserve"> - </w:t>
      </w:r>
      <w:hyperlink r:id="rId39">
        <w:r>
          <w:rPr>
            <w:color w:val="0000FF"/>
          </w:rPr>
          <w:t>36</w:t>
        </w:r>
      </w:hyperlink>
      <w:r>
        <w:t xml:space="preserve">, </w:t>
      </w:r>
      <w:hyperlink r:id="rId40">
        <w:r>
          <w:rPr>
            <w:color w:val="0000FF"/>
          </w:rPr>
          <w:t>39</w:t>
        </w:r>
      </w:hyperlink>
      <w:r>
        <w:t xml:space="preserve">, </w:t>
      </w:r>
      <w:hyperlink r:id="rId41">
        <w:r>
          <w:rPr>
            <w:color w:val="0000FF"/>
          </w:rPr>
          <w:t>40</w:t>
        </w:r>
      </w:hyperlink>
      <w:r>
        <w:t xml:space="preserve">, </w:t>
      </w:r>
      <w:hyperlink r:id="rId42">
        <w:r>
          <w:rPr>
            <w:color w:val="0000FF"/>
          </w:rPr>
          <w:t>42</w:t>
        </w:r>
      </w:hyperlink>
      <w:r>
        <w:t xml:space="preserve"> - </w:t>
      </w:r>
      <w:hyperlink r:id="rId43">
        <w:r>
          <w:rPr>
            <w:color w:val="0000FF"/>
          </w:rPr>
          <w:t>55</w:t>
        </w:r>
      </w:hyperlink>
      <w:r>
        <w:t xml:space="preserve"> и </w:t>
      </w:r>
      <w:hyperlink r:id="rId44">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B00F7D" w:rsidRDefault="00B00F7D">
      <w:pPr>
        <w:pStyle w:val="ConsPlusNormal"/>
        <w:spacing w:before="220"/>
        <w:ind w:firstLine="540"/>
        <w:jc w:val="both"/>
      </w:pPr>
      <w:bookmarkStart w:id="4" w:name="P173"/>
      <w:bookmarkEnd w:id="4"/>
      <w:r>
        <w:t>9) уклонение контролируемого лица от проведения обязательного профилактического визита.</w:t>
      </w:r>
    </w:p>
    <w:p w:rsidR="00B00F7D" w:rsidRDefault="00B00F7D">
      <w:pPr>
        <w:pStyle w:val="ConsPlusNormal"/>
        <w:spacing w:before="220"/>
        <w:ind w:firstLine="540"/>
        <w:jc w:val="both"/>
      </w:pPr>
      <w:r>
        <w:t xml:space="preserve">32.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уполномоченным лицом проводится оценка их достоверности в порядке, предусмотренном </w:t>
      </w:r>
      <w:hyperlink r:id="rId45">
        <w:r>
          <w:rPr>
            <w:color w:val="0000FF"/>
          </w:rPr>
          <w:t>пунктом 3 статьи 58</w:t>
        </w:r>
      </w:hyperlink>
      <w:r>
        <w:t xml:space="preserve"> Закона N 248-ФЗ.</w:t>
      </w:r>
    </w:p>
    <w:p w:rsidR="00B00F7D" w:rsidRDefault="00B00F7D">
      <w:pPr>
        <w:pStyle w:val="ConsPlusNormal"/>
        <w:spacing w:before="220"/>
        <w:ind w:firstLine="540"/>
        <w:jc w:val="both"/>
      </w:pPr>
      <w:r>
        <w:t>33. По итогам рассмотрения сведений о причинении вреда (ущерба) или об угрозе причинения вреда (ущерба) охраняемым законом ценностям уполномоченное лицо органа муниципального контроля направляет в Верхнесалдинскую городскую прокуратуру (далее - прокуратура):</w:t>
      </w:r>
    </w:p>
    <w:p w:rsidR="00B00F7D" w:rsidRDefault="00B00F7D">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rsidR="00B00F7D" w:rsidRDefault="00B00F7D">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rsidR="00B00F7D" w:rsidRDefault="00B00F7D">
      <w:pPr>
        <w:pStyle w:val="ConsPlusNormal"/>
        <w:spacing w:before="220"/>
        <w:ind w:firstLine="540"/>
        <w:jc w:val="both"/>
      </w:pPr>
      <w: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B00F7D" w:rsidRDefault="00B00F7D">
      <w:pPr>
        <w:pStyle w:val="ConsPlusNormal"/>
        <w:spacing w:before="220"/>
        <w:ind w:firstLine="540"/>
        <w:jc w:val="both"/>
      </w:pPr>
      <w:r>
        <w:t xml:space="preserve">Типовая форма мотивированного представления о проведении контрольного мероприятия, о направлении </w:t>
      </w:r>
      <w:hyperlink r:id="rId46">
        <w:r>
          <w:rPr>
            <w:color w:val="0000FF"/>
          </w:rPr>
          <w:t>предостережения</w:t>
        </w:r>
      </w:hyperlink>
      <w:r>
        <w:t xml:space="preserve"> о недопустимости нарушения обязательных требований, об отсутствии основания для проведения контрольного мероприятия оформляется по форме, </w:t>
      </w:r>
      <w:r>
        <w:lastRenderedPageBreak/>
        <w:t>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B00F7D" w:rsidRDefault="00B00F7D">
      <w:pPr>
        <w:pStyle w:val="ConsPlusNormal"/>
        <w:spacing w:before="220"/>
        <w:ind w:firstLine="540"/>
        <w:jc w:val="both"/>
      </w:pPr>
      <w:bookmarkStart w:id="5" w:name="P180"/>
      <w:bookmarkEnd w:id="5"/>
      <w:r>
        <w:t>34.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администрации городского округа (далее - распоряжение), в котором указывается:</w:t>
      </w:r>
    </w:p>
    <w:p w:rsidR="00B00F7D" w:rsidRDefault="00B00F7D">
      <w:pPr>
        <w:pStyle w:val="ConsPlusNormal"/>
        <w:spacing w:before="220"/>
        <w:ind w:firstLine="540"/>
        <w:jc w:val="both"/>
      </w:pPr>
      <w:r>
        <w:t>1) дата, время и место принятия решения;</w:t>
      </w:r>
    </w:p>
    <w:p w:rsidR="00B00F7D" w:rsidRDefault="00B00F7D">
      <w:pPr>
        <w:pStyle w:val="ConsPlusNormal"/>
        <w:spacing w:before="220"/>
        <w:ind w:firstLine="540"/>
        <w:jc w:val="both"/>
      </w:pPr>
      <w:r>
        <w:t>2) кем принято решение;</w:t>
      </w:r>
    </w:p>
    <w:p w:rsidR="00B00F7D" w:rsidRDefault="00B00F7D">
      <w:pPr>
        <w:pStyle w:val="ConsPlusNormal"/>
        <w:spacing w:before="220"/>
        <w:ind w:firstLine="540"/>
        <w:jc w:val="both"/>
      </w:pPr>
      <w:r>
        <w:t>3) основание проведения контрольного мероприятия;</w:t>
      </w:r>
    </w:p>
    <w:p w:rsidR="00B00F7D" w:rsidRDefault="00B00F7D">
      <w:pPr>
        <w:pStyle w:val="ConsPlusNormal"/>
        <w:spacing w:before="220"/>
        <w:ind w:firstLine="540"/>
        <w:jc w:val="both"/>
      </w:pPr>
      <w:r>
        <w:t>4) вид контроля;</w:t>
      </w:r>
    </w:p>
    <w:p w:rsidR="00B00F7D" w:rsidRDefault="00B00F7D">
      <w:pPr>
        <w:pStyle w:val="ConsPlusNormal"/>
        <w:spacing w:before="220"/>
        <w:ind w:firstLine="540"/>
        <w:jc w:val="both"/>
      </w:pPr>
      <w:r>
        <w:t>5) фамилии, имена, отчества (при наличии), должность уполномоченного (уполномоченных) лица (лиц) органа муниципального контроля,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B00F7D" w:rsidRDefault="00B00F7D">
      <w:pPr>
        <w:pStyle w:val="ConsPlusNormal"/>
        <w:spacing w:before="220"/>
        <w:ind w:firstLine="540"/>
        <w:jc w:val="both"/>
      </w:pPr>
      <w:r>
        <w:t>6) объект контроля, в отношении которого проводится контрольное мероприятие;</w:t>
      </w:r>
    </w:p>
    <w:p w:rsidR="00B00F7D" w:rsidRDefault="00B00F7D">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B00F7D" w:rsidRDefault="00B00F7D">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B00F7D" w:rsidRDefault="00B00F7D">
      <w:pPr>
        <w:pStyle w:val="ConsPlusNormal"/>
        <w:spacing w:before="220"/>
        <w:ind w:firstLine="540"/>
        <w:jc w:val="both"/>
      </w:pPr>
      <w:r>
        <w:t>9) вид контрольного мероприятия;</w:t>
      </w:r>
    </w:p>
    <w:p w:rsidR="00B00F7D" w:rsidRDefault="00B00F7D">
      <w:pPr>
        <w:pStyle w:val="ConsPlusNormal"/>
        <w:spacing w:before="220"/>
        <w:ind w:firstLine="540"/>
        <w:jc w:val="both"/>
      </w:pPr>
      <w:r>
        <w:t>10) перечень контрольных действий, совершаемых в рамках контрольного мероприятия, предусматривающего взаимодействие с контролируемым лицом;</w:t>
      </w:r>
    </w:p>
    <w:p w:rsidR="00B00F7D" w:rsidRDefault="00B00F7D">
      <w:pPr>
        <w:pStyle w:val="ConsPlusNormal"/>
        <w:spacing w:before="220"/>
        <w:ind w:firstLine="540"/>
        <w:jc w:val="both"/>
      </w:pPr>
      <w:r>
        <w:t>11) предмет контрольного мероприятия;</w:t>
      </w:r>
    </w:p>
    <w:p w:rsidR="00B00F7D" w:rsidRDefault="00B00F7D">
      <w:pPr>
        <w:pStyle w:val="ConsPlusNormal"/>
        <w:spacing w:before="220"/>
        <w:ind w:firstLine="540"/>
        <w:jc w:val="both"/>
      </w:pPr>
      <w:r>
        <w:t>12) проверочные листы, если их применение является обязательным;</w:t>
      </w:r>
    </w:p>
    <w:p w:rsidR="00B00F7D" w:rsidRDefault="00B00F7D">
      <w:pPr>
        <w:pStyle w:val="ConsPlusNormal"/>
        <w:spacing w:before="220"/>
        <w:ind w:firstLine="540"/>
        <w:jc w:val="both"/>
      </w:pPr>
      <w: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B00F7D" w:rsidRDefault="00B00F7D">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B00F7D" w:rsidRDefault="00B00F7D">
      <w:pPr>
        <w:pStyle w:val="ConsPlusNormal"/>
        <w:spacing w:before="220"/>
        <w:ind w:firstLine="540"/>
        <w:jc w:val="both"/>
      </w:pPr>
      <w:r>
        <w:t>35.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муниципального контроля и подлежащего согласованию с прокуратурой.</w:t>
      </w:r>
    </w:p>
    <w:p w:rsidR="00B00F7D" w:rsidRDefault="00B00F7D">
      <w:pPr>
        <w:pStyle w:val="ConsPlusNormal"/>
        <w:spacing w:before="220"/>
        <w:ind w:firstLine="540"/>
        <w:jc w:val="both"/>
      </w:pPr>
      <w:r>
        <w:t xml:space="preserve">Порядок формирования ежегодного плана контрольных мероприятий, его согласования с прокуратурой, включения в него и исключения из него контрольных мероприятий в течение года </w:t>
      </w:r>
      <w:r>
        <w:lastRenderedPageBreak/>
        <w:t>устанавливается Правительством Российской Федерации.</w:t>
      </w:r>
    </w:p>
    <w:p w:rsidR="00B00F7D" w:rsidRDefault="00B00F7D">
      <w:pPr>
        <w:pStyle w:val="ConsPlusNormal"/>
        <w:spacing w:before="220"/>
        <w:ind w:firstLine="540"/>
        <w:jc w:val="both"/>
      </w:pPr>
      <w:r>
        <w:t xml:space="preserve">36.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anchor="P165">
        <w:r>
          <w:rPr>
            <w:color w:val="0000FF"/>
          </w:rPr>
          <w:t>подпунктами 1</w:t>
        </w:r>
      </w:hyperlink>
      <w:r>
        <w:t xml:space="preserve">, </w:t>
      </w:r>
      <w:hyperlink w:anchor="P167">
        <w:r>
          <w:rPr>
            <w:color w:val="0000FF"/>
          </w:rPr>
          <w:t>3</w:t>
        </w:r>
      </w:hyperlink>
      <w:r>
        <w:t xml:space="preserve"> - </w:t>
      </w:r>
      <w:hyperlink w:anchor="P173">
        <w:r>
          <w:rPr>
            <w:color w:val="0000FF"/>
          </w:rPr>
          <w:t>9 пункта 31</w:t>
        </w:r>
      </w:hyperlink>
      <w:r>
        <w:t xml:space="preserve"> настоящего Положения.</w:t>
      </w:r>
    </w:p>
    <w:p w:rsidR="00B00F7D" w:rsidRDefault="00B00F7D">
      <w:pPr>
        <w:pStyle w:val="ConsPlusNormal"/>
        <w:spacing w:before="220"/>
        <w:ind w:firstLine="540"/>
        <w:jc w:val="both"/>
      </w:pPr>
      <w:r>
        <w:t>37. С прокуратурой согласовываются внеплановые контрольные мероприятия, проводимые в форме инспекционного визита, рейдового осмотра и выездной проверки.</w:t>
      </w:r>
    </w:p>
    <w:p w:rsidR="00B00F7D" w:rsidRDefault="00B00F7D">
      <w:pPr>
        <w:pStyle w:val="ConsPlusNormal"/>
        <w:spacing w:before="220"/>
        <w:ind w:firstLine="540"/>
        <w:jc w:val="both"/>
      </w:pPr>
      <w:r>
        <w:t>В день подписания распоряжения о проведении внепланового контрольного мероприятия в целях согласования его проведения с прокуратурой уполномоченное лицо органа муниципального контроля направляет в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00F7D" w:rsidRDefault="00B00F7D">
      <w:pPr>
        <w:pStyle w:val="ConsPlusNormal"/>
        <w:spacing w:before="220"/>
        <w:ind w:firstLine="540"/>
        <w:jc w:val="both"/>
      </w:pPr>
      <w:r>
        <w:t xml:space="preserve">38.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уполномоченное лицо органа муниципального контроля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w:anchor="P180">
        <w:r>
          <w:rPr>
            <w:color w:val="0000FF"/>
          </w:rPr>
          <w:t>пунктом 34</w:t>
        </w:r>
      </w:hyperlink>
      <w:r>
        <w:t xml:space="preserve"> настоящего Положения. Уведомление контролируемого лица в этом случае может не проводиться.</w:t>
      </w:r>
    </w:p>
    <w:p w:rsidR="00B00F7D" w:rsidRDefault="00B00F7D">
      <w:pPr>
        <w:pStyle w:val="ConsPlusNormal"/>
        <w:spacing w:before="220"/>
        <w:ind w:firstLine="540"/>
        <w:jc w:val="both"/>
      </w:pPr>
      <w:r>
        <w:t>39. При проведении контрольного мероприятия в месте осуществления деятельности контролируемого лица контролируемому лицу (его представителю) уполномоченным лицом органа муниципального контроля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B00F7D" w:rsidRDefault="00B00F7D">
      <w:pPr>
        <w:pStyle w:val="ConsPlusNormal"/>
        <w:spacing w:before="220"/>
        <w:ind w:firstLine="540"/>
        <w:jc w:val="both"/>
      </w:pPr>
      <w:r>
        <w:t>40. По требованию контролируемого лица уполномоченное лицо органа муниципального контроля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B00F7D" w:rsidRDefault="00B00F7D">
      <w:pPr>
        <w:pStyle w:val="ConsPlusNormal"/>
        <w:spacing w:before="220"/>
        <w:ind w:firstLine="540"/>
        <w:jc w:val="both"/>
      </w:pPr>
      <w:r>
        <w:t>41.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уполномоченное лицо органа муниципального контроля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уполномоченное лицо органа контроля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B00F7D" w:rsidRDefault="00B00F7D">
      <w:pPr>
        <w:pStyle w:val="ConsPlusNormal"/>
        <w:spacing w:before="220"/>
        <w:ind w:firstLine="540"/>
        <w:jc w:val="both"/>
      </w:pPr>
      <w:r>
        <w:t xml:space="preserve">Типовая форма акта о невозможности проведения или завершения контрольного мероприятия оформляется по форме, утвержденной </w:t>
      </w:r>
      <w:hyperlink r:id="rId47">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B00F7D" w:rsidRDefault="00B00F7D">
      <w:pPr>
        <w:pStyle w:val="ConsPlusNormal"/>
        <w:spacing w:before="220"/>
        <w:ind w:firstLine="540"/>
        <w:jc w:val="both"/>
      </w:pPr>
      <w:r>
        <w:t xml:space="preserve">42. Уклонение контролируемого лица от проведения контрольного мероприятия или </w:t>
      </w:r>
      <w:r>
        <w:lastRenderedPageBreak/>
        <w:t>воспрепятствование его проведению влечет ответственность, установленную федеральным законом.</w:t>
      </w:r>
    </w:p>
    <w:p w:rsidR="00B00F7D" w:rsidRDefault="00B00F7D">
      <w:pPr>
        <w:pStyle w:val="ConsPlusNormal"/>
        <w:spacing w:before="220"/>
        <w:ind w:firstLine="540"/>
        <w:jc w:val="both"/>
      </w:pPr>
      <w:r>
        <w:t>43. Информирование контролируемых лиц о совершаемых уполномоченными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w:t>
      </w:r>
    </w:p>
    <w:p w:rsidR="00B00F7D" w:rsidRDefault="00B00F7D">
      <w:pPr>
        <w:pStyle w:val="ConsPlusNormal"/>
        <w:spacing w:before="220"/>
        <w:ind w:firstLine="540"/>
        <w:jc w:val="both"/>
      </w:pPr>
      <w:r>
        <w:t>Гражданин, не осуществляющий предпринимательскую деятельность, являющийся контролируемым лицом, информируется о совершаемых уполномоченными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B00F7D" w:rsidRDefault="00B00F7D">
      <w:pPr>
        <w:pStyle w:val="ConsPlusNormal"/>
        <w:jc w:val="both"/>
      </w:pPr>
    </w:p>
    <w:p w:rsidR="00B00F7D" w:rsidRDefault="00B00F7D">
      <w:pPr>
        <w:pStyle w:val="ConsPlusTitle"/>
        <w:jc w:val="center"/>
        <w:outlineLvl w:val="1"/>
      </w:pPr>
      <w:r>
        <w:t>5. РЕЗУЛЬТАТЫ КОНТРОЛЬНЫХ МЕРОПРИЯТИЙ И РЕШЕНИЯ,</w:t>
      </w:r>
    </w:p>
    <w:p w:rsidR="00B00F7D" w:rsidRDefault="00B00F7D">
      <w:pPr>
        <w:pStyle w:val="ConsPlusTitle"/>
        <w:jc w:val="center"/>
      </w:pPr>
      <w:r>
        <w:t>ПРИНИМАЕМЫЕ ПО РЕЗУЛЬТАТАМ КОНТРОЛЬНЫХ МЕРОПРИЯТИЙ</w:t>
      </w:r>
    </w:p>
    <w:p w:rsidR="00B00F7D" w:rsidRDefault="00B00F7D">
      <w:pPr>
        <w:pStyle w:val="ConsPlusNormal"/>
        <w:jc w:val="both"/>
      </w:pPr>
    </w:p>
    <w:p w:rsidR="00B00F7D" w:rsidRDefault="00B00F7D">
      <w:pPr>
        <w:pStyle w:val="ConsPlusNormal"/>
        <w:ind w:firstLine="540"/>
        <w:jc w:val="both"/>
      </w:pPr>
      <w:r>
        <w:t xml:space="preserve">44.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органам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w:t>
      </w:r>
      <w:hyperlink w:anchor="P231">
        <w:r>
          <w:rPr>
            <w:color w:val="0000FF"/>
          </w:rPr>
          <w:t>подпунктом 2 пункта 52</w:t>
        </w:r>
      </w:hyperlink>
      <w:r>
        <w:t xml:space="preserve"> настоящего Положения.</w:t>
      </w:r>
    </w:p>
    <w:p w:rsidR="00B00F7D" w:rsidRDefault="00B00F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F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F7D" w:rsidRDefault="00B00F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F7D" w:rsidRDefault="00B00F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F7D" w:rsidRDefault="00B00F7D">
            <w:pPr>
              <w:pStyle w:val="ConsPlusNormal"/>
              <w:jc w:val="both"/>
            </w:pPr>
            <w:r>
              <w:rPr>
                <w:color w:val="392C69"/>
              </w:rPr>
              <w:t xml:space="preserve">П. 45 </w:t>
            </w:r>
            <w:hyperlink w:anchor="P15">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B00F7D" w:rsidRDefault="00B00F7D">
            <w:pPr>
              <w:pStyle w:val="ConsPlusNormal"/>
            </w:pPr>
          </w:p>
        </w:tc>
      </w:tr>
    </w:tbl>
    <w:p w:rsidR="00B00F7D" w:rsidRDefault="00B00F7D">
      <w:pPr>
        <w:pStyle w:val="ConsPlusNormal"/>
        <w:spacing w:before="280"/>
        <w:ind w:firstLine="540"/>
        <w:jc w:val="both"/>
      </w:pPr>
      <w:bookmarkStart w:id="6" w:name="P214"/>
      <w:bookmarkEnd w:id="6"/>
      <w:r>
        <w:t xml:space="preserve">45. По окончании проведения контрольного (надзорного) мероприятия, предусматривающего взаимодействие с контролируемым лицом, составляется акт по форме, утвержденной </w:t>
      </w:r>
      <w:hyperlink r:id="rId48">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 для соответствующего вида контрольного мероприятия.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B00F7D" w:rsidRDefault="00B00F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F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F7D" w:rsidRDefault="00B00F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F7D" w:rsidRDefault="00B00F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F7D" w:rsidRDefault="00B00F7D">
            <w:pPr>
              <w:pStyle w:val="ConsPlusNormal"/>
              <w:jc w:val="both"/>
            </w:pPr>
            <w:r>
              <w:rPr>
                <w:color w:val="392C69"/>
              </w:rPr>
              <w:t xml:space="preserve">П. 46 </w:t>
            </w:r>
            <w:hyperlink w:anchor="P15">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B00F7D" w:rsidRDefault="00B00F7D">
            <w:pPr>
              <w:pStyle w:val="ConsPlusNormal"/>
            </w:pPr>
          </w:p>
        </w:tc>
      </w:tr>
    </w:tbl>
    <w:p w:rsidR="00B00F7D" w:rsidRDefault="00B00F7D">
      <w:pPr>
        <w:pStyle w:val="ConsPlusNormal"/>
        <w:spacing w:before="280"/>
        <w:ind w:firstLine="540"/>
        <w:jc w:val="both"/>
      </w:pPr>
      <w:bookmarkStart w:id="7" w:name="P216"/>
      <w:bookmarkEnd w:id="7"/>
      <w:r>
        <w:t xml:space="preserve">46.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w:t>
      </w:r>
      <w:hyperlink r:id="rId49">
        <w:r>
          <w:rPr>
            <w:color w:val="0000FF"/>
          </w:rPr>
          <w:t>Законом</w:t>
        </w:r>
      </w:hyperlink>
      <w:r>
        <w:t xml:space="preserve"> N 248-ФЗ, если иной порядок оформления акта не установлен </w:t>
      </w:r>
      <w:hyperlink r:id="rId50">
        <w:r>
          <w:rPr>
            <w:color w:val="0000FF"/>
          </w:rPr>
          <w:t>Законом</w:t>
        </w:r>
      </w:hyperlink>
      <w:r>
        <w:t xml:space="preserve"> N 248-ФЗ или Правительством Российской Федерации.</w:t>
      </w:r>
    </w:p>
    <w:p w:rsidR="00B00F7D" w:rsidRDefault="00B00F7D">
      <w:pPr>
        <w:pStyle w:val="ConsPlusNormal"/>
        <w:spacing w:before="220"/>
        <w:ind w:firstLine="540"/>
        <w:jc w:val="both"/>
      </w:pPr>
      <w:r>
        <w:t>47. Акт контрольного мероприятия, проведение которого было согласовано с прокуратурой, направляется в прокуратуру посредством Единого реестра контрольных (надзорных) мероприятий непосредственно после его оформления.</w:t>
      </w:r>
    </w:p>
    <w:p w:rsidR="00B00F7D" w:rsidRDefault="00B00F7D">
      <w:pPr>
        <w:pStyle w:val="ConsPlusNormal"/>
        <w:spacing w:before="220"/>
        <w:ind w:firstLine="540"/>
        <w:jc w:val="both"/>
      </w:pPr>
      <w:r>
        <w:t>48.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rsidR="00B00F7D" w:rsidRDefault="00B00F7D">
      <w:pPr>
        <w:pStyle w:val="ConsPlusNormal"/>
        <w:spacing w:before="220"/>
        <w:ind w:firstLine="540"/>
        <w:jc w:val="both"/>
      </w:pPr>
      <w:r>
        <w:t xml:space="preserve">49.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орган муниципального контроля направляет акт контролируемому лицу в порядке, установленном </w:t>
      </w:r>
      <w:hyperlink r:id="rId51">
        <w:r>
          <w:rPr>
            <w:color w:val="0000FF"/>
          </w:rPr>
          <w:t>статьей 21</w:t>
        </w:r>
      </w:hyperlink>
      <w:r>
        <w:t xml:space="preserve"> Закона N 248-ФЗ.</w:t>
      </w:r>
    </w:p>
    <w:p w:rsidR="00B00F7D" w:rsidRDefault="00B00F7D">
      <w:pPr>
        <w:pStyle w:val="ConsPlusNormal"/>
        <w:spacing w:before="220"/>
        <w:ind w:firstLine="540"/>
        <w:jc w:val="both"/>
      </w:pPr>
      <w:r>
        <w:t>50.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00F7D" w:rsidRDefault="00B00F7D">
      <w:pPr>
        <w:pStyle w:val="ConsPlusNormal"/>
        <w:spacing w:before="220"/>
        <w:ind w:firstLine="540"/>
        <w:jc w:val="both"/>
      </w:pPr>
      <w: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w:anchor="P216">
        <w:r>
          <w:rPr>
            <w:color w:val="0000FF"/>
          </w:rPr>
          <w:t>пунктом 46</w:t>
        </w:r>
      </w:hyperlink>
      <w:r>
        <w:t xml:space="preserve">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52">
        <w:r>
          <w:rPr>
            <w:color w:val="0000FF"/>
          </w:rPr>
          <w:t>пунктом 2 части 5 статьи 21</w:t>
        </w:r>
      </w:hyperlink>
      <w:r>
        <w:t xml:space="preserve"> Закона N 248-ФЗ.</w:t>
      </w:r>
    </w:p>
    <w:p w:rsidR="00B00F7D" w:rsidRDefault="00B00F7D">
      <w:pPr>
        <w:pStyle w:val="ConsPlusNormal"/>
        <w:spacing w:before="220"/>
        <w:ind w:firstLine="540"/>
        <w:jc w:val="both"/>
      </w:pPr>
      <w:r>
        <w:t>51. В случае выявления при проведении контрольного мероприятия нарушений обязательных требований контролируемым лицом должностное лицо органа муниципального контроля обязано:</w:t>
      </w:r>
    </w:p>
    <w:p w:rsidR="00B00F7D" w:rsidRDefault="00B00F7D">
      <w:pPr>
        <w:pStyle w:val="ConsPlusNormal"/>
        <w:spacing w:before="220"/>
        <w:ind w:firstLine="540"/>
        <w:jc w:val="both"/>
      </w:pPr>
      <w: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w:t>
      </w:r>
      <w:hyperlink r:id="rId53">
        <w:r>
          <w:rPr>
            <w:color w:val="0000FF"/>
          </w:rPr>
          <w:t>Законом</w:t>
        </w:r>
      </w:hyperlink>
      <w:r>
        <w:t xml:space="preserve"> N 248-ФЗ;</w:t>
      </w:r>
    </w:p>
    <w:p w:rsidR="00B00F7D" w:rsidRDefault="00B00F7D">
      <w:pPr>
        <w:pStyle w:val="ConsPlusNormal"/>
        <w:spacing w:before="220"/>
        <w:ind w:firstLine="540"/>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rsidR="00B00F7D" w:rsidRDefault="00B00F7D">
      <w:pPr>
        <w:pStyle w:val="ConsPlusNormal"/>
        <w:spacing w:before="220"/>
        <w:ind w:firstLine="540"/>
        <w:jc w:val="both"/>
      </w:pPr>
      <w: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B00F7D" w:rsidRDefault="00B00F7D">
      <w:pPr>
        <w:pStyle w:val="ConsPlusNormal"/>
        <w:spacing w:before="220"/>
        <w:ind w:firstLine="540"/>
        <w:jc w:val="both"/>
      </w:pPr>
      <w: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00F7D" w:rsidRDefault="00B00F7D">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00F7D" w:rsidRDefault="00B00F7D">
      <w:pPr>
        <w:pStyle w:val="ConsPlusNormal"/>
        <w:spacing w:before="220"/>
        <w:ind w:firstLine="540"/>
        <w:jc w:val="both"/>
      </w:pPr>
      <w:r>
        <w:t>52.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w:t>
      </w:r>
    </w:p>
    <w:p w:rsidR="00B00F7D" w:rsidRDefault="00B00F7D">
      <w:pPr>
        <w:pStyle w:val="ConsPlusNormal"/>
        <w:spacing w:before="220"/>
        <w:ind w:firstLine="540"/>
        <w:jc w:val="both"/>
      </w:pPr>
      <w: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B00F7D" w:rsidRDefault="00B00F7D">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00F7D" w:rsidRDefault="00B00F7D">
      <w:pPr>
        <w:pStyle w:val="ConsPlusNormal"/>
        <w:spacing w:before="220"/>
        <w:ind w:firstLine="540"/>
        <w:jc w:val="both"/>
      </w:pPr>
      <w:bookmarkStart w:id="8" w:name="P231"/>
      <w:bookmarkEnd w:id="8"/>
      <w:r>
        <w:t>2) срок устранения выявленного нарушения обязательных требований с указанием конкретной даты;</w:t>
      </w:r>
    </w:p>
    <w:p w:rsidR="00B00F7D" w:rsidRDefault="00B00F7D">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B00F7D" w:rsidRDefault="00B00F7D">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00F7D" w:rsidRDefault="00B00F7D">
      <w:pPr>
        <w:pStyle w:val="ConsPlusNormal"/>
        <w:spacing w:before="220"/>
        <w:ind w:firstLine="540"/>
        <w:jc w:val="both"/>
      </w:pPr>
      <w: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00F7D" w:rsidRDefault="00B00F7D">
      <w:pPr>
        <w:pStyle w:val="ConsPlusNormal"/>
        <w:spacing w:before="220"/>
        <w:ind w:firstLine="540"/>
        <w:jc w:val="both"/>
      </w:pPr>
      <w:r>
        <w:t xml:space="preserve">Орган муниципального контроля может отменить предписание об устранении выявленных нарушений обязательных требований в случаях, установленных </w:t>
      </w:r>
      <w:hyperlink r:id="rId54">
        <w:r>
          <w:rPr>
            <w:color w:val="0000FF"/>
          </w:rPr>
          <w:t>Законом</w:t>
        </w:r>
      </w:hyperlink>
      <w:r>
        <w:t xml:space="preserve"> N 248-ФЗ.</w:t>
      </w:r>
    </w:p>
    <w:p w:rsidR="00B00F7D" w:rsidRDefault="00B00F7D">
      <w:pPr>
        <w:pStyle w:val="ConsPlusNormal"/>
        <w:spacing w:before="220"/>
        <w:ind w:firstLine="540"/>
        <w:jc w:val="both"/>
      </w:pPr>
      <w:r>
        <w:t>53. Контролируемое лицо, в отношении которого выявлены нарушения обязательных требований, вправе подать ходатайство о заключении с органом муниципального контроля соглашения о надлежащем устранении выявленных нарушений обязательных требований (далее - соглашение).</w:t>
      </w:r>
    </w:p>
    <w:p w:rsidR="00B00F7D" w:rsidRDefault="00B00F7D">
      <w:pPr>
        <w:pStyle w:val="ConsPlusNormal"/>
        <w:spacing w:before="220"/>
        <w:ind w:firstLine="540"/>
        <w:jc w:val="both"/>
      </w:pPr>
      <w: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B00F7D" w:rsidRDefault="00B00F7D">
      <w:pPr>
        <w:pStyle w:val="ConsPlusNormal"/>
        <w:spacing w:before="220"/>
        <w:ind w:firstLine="540"/>
        <w:jc w:val="both"/>
      </w:pPr>
      <w:r>
        <w:lastRenderedPageBreak/>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уполномоченных лиц органа муниципального контроля на объект контроля в целях оценки соответствия, а орган муниципального контроля приостанавливает действие предписания об устранении выявленных нарушений обязательных требований и принимает меры, предусмотренные </w:t>
      </w:r>
      <w:hyperlink r:id="rId55">
        <w:r>
          <w:rPr>
            <w:color w:val="0000FF"/>
          </w:rPr>
          <w:t>пунктом 3 части 2 статьи 90</w:t>
        </w:r>
      </w:hyperlink>
      <w:r>
        <w:t xml:space="preserve"> Закона N 248-ФЗ, при этом осуществляя поэтапную оценку исполнения контролируемым лицом соглашения.</w:t>
      </w:r>
    </w:p>
    <w:p w:rsidR="00B00F7D" w:rsidRDefault="00B00F7D">
      <w:pPr>
        <w:pStyle w:val="ConsPlusNormal"/>
        <w:spacing w:before="220"/>
        <w:ind w:firstLine="540"/>
        <w:jc w:val="both"/>
      </w:pPr>
      <w:r>
        <w:t>Соглашение должно включать:</w:t>
      </w:r>
    </w:p>
    <w:p w:rsidR="00B00F7D" w:rsidRDefault="00B00F7D">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B00F7D" w:rsidRDefault="00B00F7D">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00F7D" w:rsidRDefault="00B00F7D">
      <w:pPr>
        <w:pStyle w:val="ConsPlusNormal"/>
        <w:spacing w:before="220"/>
        <w:ind w:firstLine="540"/>
        <w:jc w:val="both"/>
      </w:pPr>
      <w:r>
        <w:t>3) срок исполнения соглашения.</w:t>
      </w:r>
    </w:p>
    <w:p w:rsidR="00B00F7D" w:rsidRDefault="00B00F7D">
      <w:pPr>
        <w:pStyle w:val="ConsPlusNormal"/>
        <w:spacing w:before="220"/>
        <w:ind w:firstLine="540"/>
        <w:jc w:val="both"/>
      </w:pPr>
      <w:r>
        <w:t>Соглашение подлежит согласованию с прокуратурой.</w:t>
      </w:r>
    </w:p>
    <w:p w:rsidR="00B00F7D" w:rsidRDefault="00B00F7D">
      <w:pPr>
        <w:pStyle w:val="ConsPlusNormal"/>
        <w:spacing w:before="220"/>
        <w:ind w:firstLine="540"/>
        <w:jc w:val="both"/>
      </w:pPr>
      <w:r>
        <w:t>После заключения соглашения орган муниципального контроля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орган муниципального контроля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орган муниципального контроля принимает решение об отмене предписания об устранении выявленных нарушений обязательных требований.</w:t>
      </w:r>
    </w:p>
    <w:p w:rsidR="00B00F7D" w:rsidRDefault="00B00F7D">
      <w:pPr>
        <w:pStyle w:val="ConsPlusNormal"/>
        <w:spacing w:before="220"/>
        <w:ind w:firstLine="540"/>
        <w:jc w:val="both"/>
      </w:pPr>
      <w:r>
        <w:t>По истечении срока исполнения соглашения орган муниципального контроля принимает решение о признании соглашения исполненным или неисполненным.</w:t>
      </w:r>
    </w:p>
    <w:p w:rsidR="00B00F7D" w:rsidRDefault="00B00F7D">
      <w:pPr>
        <w:pStyle w:val="ConsPlusNormal"/>
        <w:spacing w:before="220"/>
        <w:ind w:firstLine="540"/>
        <w:jc w:val="both"/>
      </w:pPr>
      <w:r>
        <w:t>Прокуратура или орган муниципального контроля,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B00F7D" w:rsidRDefault="00B00F7D">
      <w:pPr>
        <w:pStyle w:val="ConsPlusNormal"/>
        <w:spacing w:before="220"/>
        <w:ind w:firstLine="540"/>
        <w:jc w:val="both"/>
      </w:pPr>
      <w:r>
        <w:t>Контролируемое лицо не имеет права отказаться от исполнения соглашения в одностороннем порядке.</w:t>
      </w:r>
    </w:p>
    <w:p w:rsidR="00B00F7D" w:rsidRDefault="00B00F7D">
      <w:pPr>
        <w:pStyle w:val="ConsPlusNormal"/>
        <w:jc w:val="both"/>
      </w:pPr>
    </w:p>
    <w:p w:rsidR="00B00F7D" w:rsidRDefault="00B00F7D">
      <w:pPr>
        <w:pStyle w:val="ConsPlusTitle"/>
        <w:jc w:val="center"/>
        <w:outlineLvl w:val="1"/>
      </w:pPr>
      <w:r>
        <w:t>6. ОБЖАЛОВАНИЕ РЕШЕНИЙ, ДЕЙСТВИЙ (БЕЗДЕЙСТВИЯ)</w:t>
      </w:r>
    </w:p>
    <w:p w:rsidR="00B00F7D" w:rsidRDefault="00B00F7D">
      <w:pPr>
        <w:pStyle w:val="ConsPlusTitle"/>
        <w:jc w:val="center"/>
      </w:pPr>
      <w:r>
        <w:t>ДОЛЖНОСТНЫХ ЛИЦ ОРГАНА МУНИЦИПАЛЬНОГО КОНТРОЛЯ</w:t>
      </w:r>
    </w:p>
    <w:p w:rsidR="00B00F7D" w:rsidRDefault="00B00F7D">
      <w:pPr>
        <w:pStyle w:val="ConsPlusNormal"/>
        <w:jc w:val="both"/>
      </w:pPr>
    </w:p>
    <w:p w:rsidR="00B00F7D" w:rsidRDefault="00B00F7D">
      <w:pPr>
        <w:pStyle w:val="ConsPlusNormal"/>
        <w:ind w:firstLine="540"/>
        <w:jc w:val="both"/>
      </w:pPr>
      <w:r>
        <w:t xml:space="preserve">54.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обжалование решений органа муниципального контроля, действий (бездействия) должностных лиц в соответствии с </w:t>
      </w:r>
      <w:hyperlink r:id="rId56">
        <w:r>
          <w:rPr>
            <w:color w:val="0000FF"/>
          </w:rPr>
          <w:t>частью 4 статьи 40</w:t>
        </w:r>
      </w:hyperlink>
      <w:r>
        <w:t xml:space="preserve"> Закона N 248-ФЗ и в соответствии с настоящим Положением.</w:t>
      </w:r>
    </w:p>
    <w:p w:rsidR="00B00F7D" w:rsidRDefault="00B00F7D">
      <w:pPr>
        <w:pStyle w:val="ConsPlusNormal"/>
        <w:spacing w:before="220"/>
        <w:ind w:firstLine="540"/>
        <w:jc w:val="both"/>
      </w:pPr>
      <w:r>
        <w:t>55. Жалоба на решение органа муниципального контроля, действия (бездействие) его уполномоченных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00F7D" w:rsidRDefault="00B00F7D">
      <w:pPr>
        <w:pStyle w:val="ConsPlusNormal"/>
        <w:spacing w:before="220"/>
        <w:ind w:firstLine="540"/>
        <w:jc w:val="both"/>
      </w:pPr>
      <w:r>
        <w:lastRenderedPageBreak/>
        <w:t>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rsidR="00B00F7D" w:rsidRDefault="00B00F7D">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на рассмотрение жалоб органом.</w:t>
      </w:r>
    </w:p>
    <w:p w:rsidR="00B00F7D" w:rsidRDefault="00B00F7D">
      <w:pPr>
        <w:pStyle w:val="ConsPlusNormal"/>
        <w:spacing w:before="220"/>
        <w:ind w:firstLine="540"/>
        <w:jc w:val="both"/>
      </w:pPr>
      <w:r>
        <w:t>56. Жалоба, поданная в досудебном порядке на действия (бездействие) уполномоченного лица органа муниципального контроля, подлежит рассмотрению уполномоченным на рассмотрение жалобы органом.</w:t>
      </w:r>
    </w:p>
    <w:p w:rsidR="00B00F7D" w:rsidRDefault="00B00F7D">
      <w:pPr>
        <w:pStyle w:val="ConsPlusNormal"/>
        <w:spacing w:before="220"/>
        <w:ind w:firstLine="540"/>
        <w:jc w:val="both"/>
      </w:pPr>
      <w:r>
        <w:t>57. Жалоба, поданная в досудебном порядке на действия (бездействие) руководителя органа муниципального контроля, подлежит рассмотрению главой городского округа ЗАТО Свободный.</w:t>
      </w:r>
    </w:p>
    <w:p w:rsidR="00B00F7D" w:rsidRDefault="00B00F7D">
      <w:pPr>
        <w:pStyle w:val="ConsPlusNormal"/>
        <w:spacing w:before="220"/>
        <w:ind w:firstLine="540"/>
        <w:jc w:val="both"/>
      </w:pPr>
      <w:r>
        <w:t>58. Срок рассмотрения жалобы не позднее 15 рабочих дней со дня ее регистрации в подсистеме досудебного обжалования.</w:t>
      </w:r>
    </w:p>
    <w:p w:rsidR="00B00F7D" w:rsidRDefault="00B00F7D">
      <w:pPr>
        <w:pStyle w:val="ConsPlusNormal"/>
        <w:spacing w:before="220"/>
        <w:ind w:firstLine="540"/>
        <w:jc w:val="both"/>
      </w:pPr>
      <w:r>
        <w:t>59.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00F7D" w:rsidRDefault="00B00F7D">
      <w:pPr>
        <w:pStyle w:val="ConsPlusNormal"/>
        <w:spacing w:before="220"/>
        <w:ind w:firstLine="540"/>
        <w:jc w:val="both"/>
      </w:pPr>
      <w:r>
        <w:t>60. По итогам рассмотрения жалобы уполномоченный на рассмотрение жалобы орган принимается одно из следующих решений:</w:t>
      </w:r>
    </w:p>
    <w:p w:rsidR="00B00F7D" w:rsidRDefault="00B00F7D">
      <w:pPr>
        <w:pStyle w:val="ConsPlusNormal"/>
        <w:spacing w:before="220"/>
        <w:ind w:firstLine="540"/>
        <w:jc w:val="both"/>
      </w:pPr>
      <w:r>
        <w:t>1) оставляет жалобу без удовлетворения;</w:t>
      </w:r>
    </w:p>
    <w:p w:rsidR="00B00F7D" w:rsidRDefault="00B00F7D">
      <w:pPr>
        <w:pStyle w:val="ConsPlusNormal"/>
        <w:spacing w:before="220"/>
        <w:ind w:firstLine="540"/>
        <w:jc w:val="both"/>
      </w:pPr>
      <w:r>
        <w:t>2) отменяет решение органа муниципального контроля полностью или частично;</w:t>
      </w:r>
    </w:p>
    <w:p w:rsidR="00B00F7D" w:rsidRDefault="00B00F7D">
      <w:pPr>
        <w:pStyle w:val="ConsPlusNormal"/>
        <w:spacing w:before="220"/>
        <w:ind w:firstLine="540"/>
        <w:jc w:val="both"/>
      </w:pPr>
      <w:r>
        <w:t>3) отменяет решение органа муниципального контроля полностью и принимает новое решение;</w:t>
      </w:r>
    </w:p>
    <w:p w:rsidR="00B00F7D" w:rsidRDefault="00B00F7D">
      <w:pPr>
        <w:pStyle w:val="ConsPlusNormal"/>
        <w:spacing w:before="220"/>
        <w:ind w:firstLine="540"/>
        <w:jc w:val="both"/>
      </w:pPr>
      <w:r>
        <w:t>4) признает действия (бездействие) должностных лиц органа муниципального контроля,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B00F7D" w:rsidRDefault="00B00F7D">
      <w:pPr>
        <w:pStyle w:val="ConsPlusNormal"/>
        <w:spacing w:before="220"/>
        <w:ind w:firstLine="540"/>
        <w:jc w:val="both"/>
      </w:pPr>
      <w:r>
        <w:t>61.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00F7D" w:rsidRDefault="00B00F7D">
      <w:pPr>
        <w:pStyle w:val="ConsPlusNormal"/>
        <w:jc w:val="both"/>
      </w:pPr>
    </w:p>
    <w:p w:rsidR="00B00F7D" w:rsidRDefault="00B00F7D">
      <w:pPr>
        <w:pStyle w:val="ConsPlusTitle"/>
        <w:jc w:val="center"/>
        <w:outlineLvl w:val="1"/>
      </w:pPr>
      <w:r>
        <w:t>7. ОЦЕНКА РЕЗУЛЬТАТИВНОСТИ И ЭФФЕКТИВНОСТИ ДЕЯТЕЛЬНОСТИ</w:t>
      </w:r>
    </w:p>
    <w:p w:rsidR="00B00F7D" w:rsidRDefault="00B00F7D">
      <w:pPr>
        <w:pStyle w:val="ConsPlusTitle"/>
        <w:jc w:val="center"/>
      </w:pPr>
      <w:r>
        <w:t>ОРГАНА МУНИЦИПАЛЬНОГО КОНТРОЛЯ</w:t>
      </w:r>
    </w:p>
    <w:p w:rsidR="00B00F7D" w:rsidRDefault="00B00F7D">
      <w:pPr>
        <w:pStyle w:val="ConsPlusNormal"/>
        <w:jc w:val="both"/>
      </w:pPr>
    </w:p>
    <w:p w:rsidR="00B00F7D" w:rsidRDefault="00B00F7D">
      <w:pPr>
        <w:pStyle w:val="ConsPlusNormal"/>
        <w:ind w:firstLine="540"/>
        <w:jc w:val="both"/>
      </w:pPr>
      <w:bookmarkStart w:id="9" w:name="P270"/>
      <w:bookmarkEnd w:id="9"/>
      <w:r>
        <w:t>62.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 в сфере муниципального контроля.</w:t>
      </w:r>
    </w:p>
    <w:p w:rsidR="00B00F7D" w:rsidRDefault="00B00F7D">
      <w:pPr>
        <w:pStyle w:val="ConsPlusNormal"/>
        <w:spacing w:before="220"/>
        <w:ind w:firstLine="540"/>
        <w:jc w:val="both"/>
      </w:pPr>
      <w:r>
        <w:t xml:space="preserve">63. В систему показателей результативности и эффективности деятельности, указанную в </w:t>
      </w:r>
      <w:hyperlink w:anchor="P270">
        <w:r>
          <w:rPr>
            <w:color w:val="0000FF"/>
          </w:rPr>
          <w:t>пункте 62</w:t>
        </w:r>
      </w:hyperlink>
      <w:r>
        <w:t xml:space="preserve"> настоящего Положения, входят:</w:t>
      </w:r>
    </w:p>
    <w:p w:rsidR="00B00F7D" w:rsidRDefault="00B00F7D">
      <w:pPr>
        <w:pStyle w:val="ConsPlusNormal"/>
        <w:spacing w:before="220"/>
        <w:ind w:firstLine="540"/>
        <w:jc w:val="both"/>
      </w:pPr>
      <w:r>
        <w:t>1) ключевые показатели муниципального контроля;</w:t>
      </w:r>
    </w:p>
    <w:p w:rsidR="00B00F7D" w:rsidRDefault="00B00F7D">
      <w:pPr>
        <w:pStyle w:val="ConsPlusNormal"/>
        <w:spacing w:before="220"/>
        <w:ind w:firstLine="540"/>
        <w:jc w:val="both"/>
      </w:pPr>
      <w:r>
        <w:t>2) индикативные показатели муниципального контроля.</w:t>
      </w:r>
    </w:p>
    <w:p w:rsidR="00B00F7D" w:rsidRDefault="00B00F7D">
      <w:pPr>
        <w:pStyle w:val="ConsPlusNormal"/>
        <w:spacing w:before="220"/>
        <w:ind w:firstLine="540"/>
        <w:jc w:val="both"/>
      </w:pPr>
      <w:r>
        <w:t xml:space="preserve">64. Ключевые </w:t>
      </w:r>
      <w:hyperlink w:anchor="P283">
        <w:r>
          <w:rPr>
            <w:color w:val="0000FF"/>
          </w:rPr>
          <w:t>показатели</w:t>
        </w:r>
      </w:hyperlink>
      <w:r>
        <w:t xml:space="preserve"> муниципального земельного контроля и их целевые значения, индикативные показатели муниципального контроля изложены в Приложении N 1 к настоящему </w:t>
      </w:r>
      <w:r>
        <w:lastRenderedPageBreak/>
        <w:t>Положению.</w:t>
      </w:r>
    </w:p>
    <w:p w:rsidR="00B00F7D" w:rsidRDefault="00B00F7D">
      <w:pPr>
        <w:pStyle w:val="ConsPlusNormal"/>
        <w:spacing w:before="220"/>
        <w:ind w:firstLine="540"/>
        <w:jc w:val="both"/>
      </w:pPr>
      <w:r>
        <w:t>65. Орган муниципального контроля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вида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B00F7D" w:rsidRDefault="00B00F7D">
      <w:pPr>
        <w:pStyle w:val="ConsPlusNormal"/>
        <w:jc w:val="both"/>
      </w:pPr>
    </w:p>
    <w:p w:rsidR="00B00F7D" w:rsidRDefault="00B00F7D">
      <w:pPr>
        <w:pStyle w:val="ConsPlusNormal"/>
        <w:jc w:val="both"/>
      </w:pPr>
    </w:p>
    <w:p w:rsidR="00B00F7D" w:rsidRDefault="00B00F7D">
      <w:pPr>
        <w:pStyle w:val="ConsPlusNormal"/>
        <w:jc w:val="both"/>
      </w:pPr>
    </w:p>
    <w:p w:rsidR="00B00F7D" w:rsidRDefault="00B00F7D">
      <w:pPr>
        <w:pStyle w:val="ConsPlusNormal"/>
        <w:jc w:val="both"/>
      </w:pPr>
    </w:p>
    <w:p w:rsidR="00B00F7D" w:rsidRDefault="00B00F7D">
      <w:pPr>
        <w:pStyle w:val="ConsPlusNormal"/>
        <w:jc w:val="both"/>
      </w:pPr>
    </w:p>
    <w:p w:rsidR="00B00F7D" w:rsidRDefault="00B00F7D">
      <w:pPr>
        <w:pStyle w:val="ConsPlusNormal"/>
        <w:jc w:val="right"/>
        <w:outlineLvl w:val="1"/>
      </w:pPr>
      <w:r>
        <w:t>Приложение N 1</w:t>
      </w:r>
    </w:p>
    <w:p w:rsidR="00B00F7D" w:rsidRDefault="00B00F7D">
      <w:pPr>
        <w:pStyle w:val="ConsPlusNormal"/>
        <w:jc w:val="both"/>
      </w:pPr>
    </w:p>
    <w:p w:rsidR="00B00F7D" w:rsidRDefault="00B00F7D">
      <w:pPr>
        <w:pStyle w:val="ConsPlusTitle"/>
        <w:jc w:val="center"/>
      </w:pPr>
      <w:bookmarkStart w:id="10" w:name="P283"/>
      <w:bookmarkEnd w:id="10"/>
      <w:r>
        <w:t>КЛЮЧЕВЫЕ ПОКАЗАТЕЛИ</w:t>
      </w:r>
    </w:p>
    <w:p w:rsidR="00B00F7D" w:rsidRDefault="00B00F7D">
      <w:pPr>
        <w:pStyle w:val="ConsPlusTitle"/>
        <w:jc w:val="center"/>
      </w:pPr>
      <w:r>
        <w:t>МУНИЦИПАЛЬНОГО КОНТРОЛЯ В СФЕРЕ БЛАГОУСТРОЙСТВА</w:t>
      </w:r>
    </w:p>
    <w:p w:rsidR="00B00F7D" w:rsidRDefault="00B00F7D">
      <w:pPr>
        <w:pStyle w:val="ConsPlusTitle"/>
        <w:jc w:val="center"/>
      </w:pPr>
      <w:r>
        <w:t>В ГОРОДСКОМ ОКРУГЕ ЗАТО СВОБОДНЫЙ СВЕРДЛОВСКОЙ ОБЛАСТИ И</w:t>
      </w:r>
    </w:p>
    <w:p w:rsidR="00B00F7D" w:rsidRDefault="00B00F7D">
      <w:pPr>
        <w:pStyle w:val="ConsPlusTitle"/>
        <w:jc w:val="center"/>
      </w:pPr>
      <w:r>
        <w:t>ИХ ЦЕЛЕВЫЕ ЗНАЧЕНИЯ, ИНДИКАТИВНЫЕ ПОКАЗАТЕЛИ</w:t>
      </w:r>
    </w:p>
    <w:p w:rsidR="00B00F7D" w:rsidRDefault="00B00F7D">
      <w:pPr>
        <w:pStyle w:val="ConsPlusTitle"/>
        <w:jc w:val="center"/>
      </w:pPr>
      <w:r>
        <w:t>МУНИЦИПАЛЬНОГО КОНТРОЛЯ В СФЕРЕ БЛАГОУСТРОЙСТВА</w:t>
      </w:r>
    </w:p>
    <w:p w:rsidR="00B00F7D" w:rsidRDefault="00B00F7D">
      <w:pPr>
        <w:pStyle w:val="ConsPlusTitle"/>
        <w:jc w:val="center"/>
      </w:pPr>
      <w:r>
        <w:t>В ГОРОДСКОМ ОКРУГЕ ЗАТО СВОБОДНЫЙ СВЕРДЛОВСКОЙ ОБЛАСТИ</w:t>
      </w:r>
    </w:p>
    <w:p w:rsidR="00B00F7D" w:rsidRDefault="00B00F7D">
      <w:pPr>
        <w:pStyle w:val="ConsPlusNormal"/>
        <w:jc w:val="both"/>
      </w:pPr>
    </w:p>
    <w:p w:rsidR="00B00F7D" w:rsidRDefault="00B00F7D">
      <w:pPr>
        <w:pStyle w:val="ConsPlusTitle"/>
        <w:ind w:firstLine="540"/>
        <w:jc w:val="both"/>
        <w:outlineLvl w:val="2"/>
      </w:pPr>
      <w:r>
        <w:t>1. Ключевые показатели муниципального контроля в сфере благоустройства в городском округе ЗАТО Свободный и их целевые значения:</w:t>
      </w:r>
    </w:p>
    <w:p w:rsidR="00B00F7D" w:rsidRDefault="00B00F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911"/>
      </w:tblGrid>
      <w:tr w:rsidR="00B00F7D">
        <w:tc>
          <w:tcPr>
            <w:tcW w:w="7143" w:type="dxa"/>
          </w:tcPr>
          <w:p w:rsidR="00B00F7D" w:rsidRDefault="00B00F7D">
            <w:pPr>
              <w:pStyle w:val="ConsPlusNormal"/>
              <w:jc w:val="center"/>
            </w:pPr>
            <w:r>
              <w:t>Ключевые показатели</w:t>
            </w:r>
          </w:p>
        </w:tc>
        <w:tc>
          <w:tcPr>
            <w:tcW w:w="1911" w:type="dxa"/>
          </w:tcPr>
          <w:p w:rsidR="00B00F7D" w:rsidRDefault="00B00F7D">
            <w:pPr>
              <w:pStyle w:val="ConsPlusNormal"/>
              <w:jc w:val="center"/>
            </w:pPr>
            <w:r>
              <w:t>Целевые значения (%)</w:t>
            </w:r>
          </w:p>
        </w:tc>
      </w:tr>
      <w:tr w:rsidR="00B00F7D">
        <w:tc>
          <w:tcPr>
            <w:tcW w:w="7143" w:type="dxa"/>
          </w:tcPr>
          <w:p w:rsidR="00B00F7D" w:rsidRDefault="00B00F7D">
            <w:pPr>
              <w:pStyle w:val="ConsPlusNormal"/>
            </w:pPr>
            <w:r>
              <w:t>Доля устраненных нарушений обязательных требований от числа выявленных нарушений обязательных требований</w:t>
            </w:r>
          </w:p>
        </w:tc>
        <w:tc>
          <w:tcPr>
            <w:tcW w:w="1911" w:type="dxa"/>
          </w:tcPr>
          <w:p w:rsidR="00B00F7D" w:rsidRDefault="00B00F7D">
            <w:pPr>
              <w:pStyle w:val="ConsPlusNormal"/>
              <w:jc w:val="center"/>
            </w:pPr>
            <w:r>
              <w:t>70</w:t>
            </w:r>
          </w:p>
        </w:tc>
      </w:tr>
      <w:tr w:rsidR="00B00F7D">
        <w:tc>
          <w:tcPr>
            <w:tcW w:w="7143" w:type="dxa"/>
          </w:tcPr>
          <w:p w:rsidR="00B00F7D" w:rsidRDefault="00B00F7D">
            <w:pPr>
              <w:pStyle w:val="ConsPlusNormal"/>
            </w:pPr>
            <w: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911" w:type="dxa"/>
          </w:tcPr>
          <w:p w:rsidR="00B00F7D" w:rsidRDefault="00B00F7D">
            <w:pPr>
              <w:pStyle w:val="ConsPlusNormal"/>
              <w:jc w:val="center"/>
            </w:pPr>
            <w:r>
              <w:t>0</w:t>
            </w:r>
          </w:p>
        </w:tc>
      </w:tr>
      <w:tr w:rsidR="00B00F7D">
        <w:tc>
          <w:tcPr>
            <w:tcW w:w="7143" w:type="dxa"/>
          </w:tcPr>
          <w:p w:rsidR="00B00F7D" w:rsidRDefault="00B00F7D">
            <w:pPr>
              <w:pStyle w:val="ConsPlusNormal"/>
            </w:pPr>
            <w:r>
              <w:t>Доля решений, принятых по результатам контрольных мероприятий, отмененных контрольным органом и (или) судом от общего числа принятых по результатам контрольных мероприятий решений</w:t>
            </w:r>
          </w:p>
        </w:tc>
        <w:tc>
          <w:tcPr>
            <w:tcW w:w="1911" w:type="dxa"/>
          </w:tcPr>
          <w:p w:rsidR="00B00F7D" w:rsidRDefault="00B00F7D">
            <w:pPr>
              <w:pStyle w:val="ConsPlusNormal"/>
              <w:jc w:val="center"/>
            </w:pPr>
            <w:r>
              <w:t>0</w:t>
            </w:r>
          </w:p>
        </w:tc>
      </w:tr>
    </w:tbl>
    <w:p w:rsidR="00B00F7D" w:rsidRDefault="00B00F7D">
      <w:pPr>
        <w:pStyle w:val="ConsPlusNormal"/>
        <w:jc w:val="both"/>
      </w:pPr>
    </w:p>
    <w:p w:rsidR="00B00F7D" w:rsidRDefault="00B00F7D">
      <w:pPr>
        <w:pStyle w:val="ConsPlusTitle"/>
        <w:ind w:firstLine="540"/>
        <w:jc w:val="both"/>
        <w:outlineLvl w:val="2"/>
      </w:pPr>
      <w:r>
        <w:t>2. Индикативные показатели муниципального контроля в сфере благоустройства в городском округе ЗАТО Свободный:</w:t>
      </w:r>
    </w:p>
    <w:p w:rsidR="00B00F7D" w:rsidRDefault="00B00F7D">
      <w:pPr>
        <w:pStyle w:val="ConsPlusNormal"/>
        <w:spacing w:before="220"/>
        <w:ind w:firstLine="540"/>
        <w:jc w:val="both"/>
      </w:pPr>
      <w:r>
        <w:t>1) количество обращений граждан и организаций о нарушении обязательных требований, поступивших в орган муниципального контроля, - 2;</w:t>
      </w:r>
    </w:p>
    <w:p w:rsidR="00B00F7D" w:rsidRDefault="00B00F7D">
      <w:pPr>
        <w:pStyle w:val="ConsPlusNormal"/>
        <w:spacing w:before="220"/>
        <w:ind w:firstLine="540"/>
        <w:jc w:val="both"/>
      </w:pPr>
      <w:r>
        <w:t>2) количество проведенных органом муниципального контроля внеплановых контрольных мероприятий - 2;</w:t>
      </w:r>
    </w:p>
    <w:p w:rsidR="00B00F7D" w:rsidRDefault="00B00F7D">
      <w:pPr>
        <w:pStyle w:val="ConsPlusNormal"/>
        <w:spacing w:before="220"/>
        <w:ind w:firstLine="540"/>
        <w:jc w:val="both"/>
      </w:pPr>
      <w: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- 1;</w:t>
      </w:r>
    </w:p>
    <w:p w:rsidR="00B00F7D" w:rsidRDefault="00B00F7D">
      <w:pPr>
        <w:pStyle w:val="ConsPlusNormal"/>
        <w:spacing w:before="220"/>
        <w:ind w:firstLine="540"/>
        <w:jc w:val="both"/>
      </w:pPr>
      <w:r>
        <w:t>4) количество выявленных органом муниципального контроля нарушений обязательных требований - 1;</w:t>
      </w:r>
    </w:p>
    <w:p w:rsidR="00B00F7D" w:rsidRDefault="00B00F7D">
      <w:pPr>
        <w:pStyle w:val="ConsPlusNormal"/>
        <w:spacing w:before="220"/>
        <w:ind w:firstLine="540"/>
        <w:jc w:val="both"/>
      </w:pPr>
      <w:r>
        <w:t>5) количество устраненных нарушений обязательных требований - 1;</w:t>
      </w:r>
    </w:p>
    <w:p w:rsidR="00B00F7D" w:rsidRDefault="00B00F7D">
      <w:pPr>
        <w:pStyle w:val="ConsPlusNormal"/>
        <w:spacing w:before="220"/>
        <w:ind w:firstLine="540"/>
        <w:jc w:val="both"/>
      </w:pPr>
      <w:r>
        <w:lastRenderedPageBreak/>
        <w:t>6) количество поступивших возражений в отношении акта контрольного мероприятия - 0;</w:t>
      </w:r>
    </w:p>
    <w:p w:rsidR="00B00F7D" w:rsidRDefault="00B00F7D">
      <w:pPr>
        <w:pStyle w:val="ConsPlusNormal"/>
        <w:spacing w:before="220"/>
        <w:ind w:firstLine="540"/>
        <w:jc w:val="both"/>
      </w:pPr>
      <w:r>
        <w:t>7) количество выданных органом муниципального контроля предписаний об устранении нарушений обязательных требований - 1.</w:t>
      </w:r>
    </w:p>
    <w:p w:rsidR="00B00F7D" w:rsidRDefault="00B00F7D">
      <w:pPr>
        <w:pStyle w:val="ConsPlusNormal"/>
        <w:jc w:val="both"/>
      </w:pPr>
    </w:p>
    <w:p w:rsidR="00B00F7D" w:rsidRDefault="00B00F7D">
      <w:pPr>
        <w:pStyle w:val="ConsPlusNormal"/>
        <w:jc w:val="both"/>
      </w:pPr>
    </w:p>
    <w:p w:rsidR="00B00F7D" w:rsidRDefault="00B00F7D">
      <w:pPr>
        <w:pStyle w:val="ConsPlusNormal"/>
        <w:jc w:val="both"/>
      </w:pPr>
    </w:p>
    <w:p w:rsidR="00B00F7D" w:rsidRDefault="00B00F7D">
      <w:pPr>
        <w:pStyle w:val="ConsPlusNormal"/>
        <w:jc w:val="both"/>
      </w:pPr>
    </w:p>
    <w:p w:rsidR="00B00F7D" w:rsidRDefault="00B00F7D">
      <w:pPr>
        <w:pStyle w:val="ConsPlusNormal"/>
        <w:jc w:val="both"/>
      </w:pPr>
    </w:p>
    <w:p w:rsidR="00B00F7D" w:rsidRDefault="00B00F7D">
      <w:pPr>
        <w:pStyle w:val="ConsPlusNormal"/>
        <w:jc w:val="right"/>
        <w:outlineLvl w:val="1"/>
      </w:pPr>
      <w:r>
        <w:t>Приложение N 2</w:t>
      </w:r>
    </w:p>
    <w:p w:rsidR="00B00F7D" w:rsidRDefault="00B00F7D">
      <w:pPr>
        <w:pStyle w:val="ConsPlusNormal"/>
        <w:jc w:val="both"/>
      </w:pPr>
    </w:p>
    <w:p w:rsidR="00B00F7D" w:rsidRDefault="00B00F7D">
      <w:pPr>
        <w:pStyle w:val="ConsPlusTitle"/>
        <w:jc w:val="center"/>
      </w:pPr>
      <w:bookmarkStart w:id="11" w:name="P316"/>
      <w:bookmarkEnd w:id="11"/>
      <w:r>
        <w:t>ПЕРЕЧЕНЬ</w:t>
      </w:r>
    </w:p>
    <w:p w:rsidR="00B00F7D" w:rsidRDefault="00B00F7D">
      <w:pPr>
        <w:pStyle w:val="ConsPlusTitle"/>
        <w:jc w:val="center"/>
      </w:pPr>
      <w:r>
        <w:t>ИНДИКАТОРОВ РИСКА НАРУШЕНИЯ ОБЯЗАТЕЛЬНЫХ ТРЕБОВАНИЙ,</w:t>
      </w:r>
    </w:p>
    <w:p w:rsidR="00B00F7D" w:rsidRDefault="00B00F7D">
      <w:pPr>
        <w:pStyle w:val="ConsPlusTitle"/>
        <w:jc w:val="center"/>
      </w:pPr>
      <w:r>
        <w:t>ИСПОЛЬЗУЕМЫЕ В КАЧЕСТВЕ ОСНОВАНИЯ ДЛЯ ПРОВЕДЕНИЯ ВНЕПЛАНОВЫХ</w:t>
      </w:r>
    </w:p>
    <w:p w:rsidR="00B00F7D" w:rsidRDefault="00B00F7D">
      <w:pPr>
        <w:pStyle w:val="ConsPlusTitle"/>
        <w:jc w:val="center"/>
      </w:pPr>
      <w:r>
        <w:t>ПРОВЕРОК ПРИ ОСУЩЕСТВЛЕНИИ МУНИЦИПАЛЬНОГО КОНТРОЛЯ В СФЕРЕ</w:t>
      </w:r>
    </w:p>
    <w:p w:rsidR="00B00F7D" w:rsidRDefault="00B00F7D">
      <w:pPr>
        <w:pStyle w:val="ConsPlusTitle"/>
        <w:jc w:val="center"/>
      </w:pPr>
      <w:r>
        <w:t>БЛАГОУСТРОЙСТВА В ГОРОДСКОМ ОКРУГЕ ЗАТО СВОБОДНЫЙ</w:t>
      </w:r>
    </w:p>
    <w:p w:rsidR="00B00F7D" w:rsidRDefault="00B00F7D">
      <w:pPr>
        <w:pStyle w:val="ConsPlusTitle"/>
        <w:jc w:val="center"/>
      </w:pPr>
      <w:r>
        <w:t>СВЕРДЛОВСКОЙ ОБЛАСТИ</w:t>
      </w:r>
    </w:p>
    <w:p w:rsidR="00B00F7D" w:rsidRDefault="00B00F7D">
      <w:pPr>
        <w:pStyle w:val="ConsPlusNormal"/>
        <w:jc w:val="both"/>
      </w:pPr>
    </w:p>
    <w:p w:rsidR="00B00F7D" w:rsidRDefault="00B00F7D">
      <w:pPr>
        <w:pStyle w:val="ConsPlusNormal"/>
        <w:ind w:firstLine="540"/>
        <w:jc w:val="both"/>
      </w:pPr>
      <w:r>
        <w:t>1. Поступление в орган муниципального контроля обращений граждан, юридических лиц, сведений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таких как:</w:t>
      </w:r>
    </w:p>
    <w:p w:rsidR="00B00F7D" w:rsidRDefault="00B00F7D">
      <w:pPr>
        <w:pStyle w:val="ConsPlusNormal"/>
        <w:spacing w:before="220"/>
        <w:ind w:firstLine="540"/>
        <w:jc w:val="both"/>
      </w:pPr>
      <w:r>
        <w:t>наличие мусора и иных отходов производства и потребления на прилегающей территории или на иных территориях общего пользования;</w:t>
      </w:r>
    </w:p>
    <w:p w:rsidR="00B00F7D" w:rsidRDefault="00B00F7D">
      <w:pPr>
        <w:pStyle w:val="ConsPlusNormal"/>
        <w:spacing w:before="220"/>
        <w:ind w:firstLine="540"/>
        <w:jc w:val="both"/>
      </w:pPr>
      <w:r>
        <w:t>наличие на прилегающей территории карантинных, ядовитых и сорных растений, порубочных остатков деревьев и кустарников;</w:t>
      </w:r>
    </w:p>
    <w:p w:rsidR="00B00F7D" w:rsidRDefault="00B00F7D">
      <w:pPr>
        <w:pStyle w:val="ConsPlusNormal"/>
        <w:spacing w:before="220"/>
        <w:ind w:firstLine="540"/>
        <w:jc w:val="both"/>
      </w:pPr>
      <w:r>
        <w:t>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B00F7D" w:rsidRDefault="00B00F7D">
      <w:pPr>
        <w:pStyle w:val="ConsPlusNormal"/>
        <w:spacing w:before="220"/>
        <w:ind w:firstLine="540"/>
        <w:jc w:val="both"/>
      </w:pPr>
      <w:r>
        <w:t>наличие препятствующей свободному и безопасному проходу граждан наледи на прилегающих территориях;</w:t>
      </w:r>
    </w:p>
    <w:p w:rsidR="00B00F7D" w:rsidRDefault="00B00F7D">
      <w:pPr>
        <w:pStyle w:val="ConsPlusNormal"/>
        <w:spacing w:before="220"/>
        <w:ind w:firstLine="540"/>
        <w:jc w:val="both"/>
      </w:pPr>
      <w:r>
        <w:t>наличие сосулек на кровлях зданий, сооружений;</w:t>
      </w:r>
    </w:p>
    <w:p w:rsidR="00B00F7D" w:rsidRDefault="00B00F7D">
      <w:pPr>
        <w:pStyle w:val="ConsPlusNormal"/>
        <w:spacing w:before="220"/>
        <w:ind w:firstLine="540"/>
        <w:jc w:val="both"/>
      </w:pPr>
      <w: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B00F7D" w:rsidRDefault="00B00F7D">
      <w:pPr>
        <w:pStyle w:val="ConsPlusNormal"/>
        <w:spacing w:before="220"/>
        <w:ind w:firstLine="540"/>
        <w:jc w:val="both"/>
      </w:pPr>
      <w:r>
        <w:t>уничтожение или повреждение специальных знаков, надписей, содержащих информацию, необходимую для эксплуатации инженерных сооружений;</w:t>
      </w:r>
    </w:p>
    <w:p w:rsidR="00B00F7D" w:rsidRDefault="00B00F7D">
      <w:pPr>
        <w:pStyle w:val="ConsPlusNormal"/>
        <w:spacing w:before="220"/>
        <w:ind w:firstLine="540"/>
        <w:jc w:val="both"/>
      </w:pPr>
      <w:r>
        <w:t>осуществление земляных работ без разрешения на их осуществление либо с превышением срока действия такого разрешения;</w:t>
      </w:r>
    </w:p>
    <w:p w:rsidR="00B00F7D" w:rsidRDefault="00B00F7D">
      <w:pPr>
        <w:pStyle w:val="ConsPlusNormal"/>
        <w:spacing w:before="220"/>
        <w:ind w:firstLine="540"/>
        <w:jc w:val="both"/>
      </w:pPr>
      <w:r>
        <w:t>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B00F7D" w:rsidRDefault="00B00F7D">
      <w:pPr>
        <w:pStyle w:val="ConsPlusNormal"/>
        <w:spacing w:before="220"/>
        <w:ind w:firstLine="540"/>
        <w:jc w:val="both"/>
      </w:pPr>
      <w:r>
        <w:t xml:space="preserve">размещение транспортных средств на газоне или иной озелененной или рекреационной территории, размещение транспортных средств на которой ограничено Правилами </w:t>
      </w:r>
      <w:r>
        <w:lastRenderedPageBreak/>
        <w:t>благоустройства;</w:t>
      </w:r>
    </w:p>
    <w:p w:rsidR="00B00F7D" w:rsidRDefault="00B00F7D">
      <w:pPr>
        <w:pStyle w:val="ConsPlusNormal"/>
        <w:spacing w:before="220"/>
        <w:ind w:firstLine="540"/>
        <w:jc w:val="both"/>
      </w:pPr>
      <w:r>
        <w:t>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B00F7D" w:rsidRDefault="00B00F7D">
      <w:pPr>
        <w:pStyle w:val="ConsPlusNormal"/>
        <w:spacing w:before="220"/>
        <w:ind w:firstLine="540"/>
        <w:jc w:val="both"/>
      </w:pPr>
      <w:r>
        <w:t>выпас сельскохозяйственных животных и птиц на территориях общего пользования.</w:t>
      </w:r>
    </w:p>
    <w:p w:rsidR="00B00F7D" w:rsidRDefault="00B00F7D">
      <w:pPr>
        <w:pStyle w:val="ConsPlusNormal"/>
        <w:spacing w:before="220"/>
        <w:ind w:firstLine="540"/>
        <w:jc w:val="both"/>
      </w:pPr>
      <w:r>
        <w:t>2. Наличие 2 и более протоколов об административных правонарушениях, составленных в течение календарного года в отношении контролируемого лица по результатам контрольных (надзорных) мероприятий, проведенных в рамках муниципального контроля в сфере благоустройства.</w:t>
      </w:r>
    </w:p>
    <w:p w:rsidR="00B00F7D" w:rsidRDefault="00B00F7D">
      <w:pPr>
        <w:pStyle w:val="ConsPlusNormal"/>
        <w:spacing w:before="220"/>
        <w:ind w:firstLine="540"/>
        <w:jc w:val="both"/>
      </w:pPr>
      <w:r>
        <w:t>3. Выявление фактов непринятия контролируемым лицом, получившим предостережение о недопустимости нарушения обязательных требований в сфере благоустройства, мер по обеспечению соблюдения данных требований.</w:t>
      </w:r>
    </w:p>
    <w:p w:rsidR="00B00F7D" w:rsidRDefault="00B00F7D">
      <w:pPr>
        <w:pStyle w:val="ConsPlusNormal"/>
        <w:jc w:val="both"/>
      </w:pPr>
    </w:p>
    <w:p w:rsidR="00B00F7D" w:rsidRDefault="00B00F7D">
      <w:pPr>
        <w:pStyle w:val="ConsPlusNormal"/>
        <w:jc w:val="both"/>
      </w:pPr>
    </w:p>
    <w:p w:rsidR="00B00F7D" w:rsidRDefault="00B00F7D">
      <w:pPr>
        <w:pStyle w:val="ConsPlusNormal"/>
        <w:pBdr>
          <w:bottom w:val="single" w:sz="6" w:space="0" w:color="auto"/>
        </w:pBdr>
        <w:spacing w:before="100" w:after="100"/>
        <w:jc w:val="both"/>
        <w:rPr>
          <w:sz w:val="2"/>
          <w:szCs w:val="2"/>
        </w:rPr>
      </w:pPr>
    </w:p>
    <w:p w:rsidR="00AC7CDB" w:rsidRDefault="00AC7CDB">
      <w:bookmarkStart w:id="12" w:name="_GoBack"/>
      <w:bookmarkEnd w:id="12"/>
    </w:p>
    <w:sectPr w:rsidR="00AC7CDB" w:rsidSect="00A50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7D"/>
    <w:rsid w:val="00AC7CDB"/>
    <w:rsid w:val="00B00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A2809-9855-41CD-A7CB-345E1636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F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0F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0F7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984" TargetMode="External"/><Relationship Id="rId18" Type="http://schemas.openxmlformats.org/officeDocument/2006/relationships/hyperlink" Target="https://login.consultant.ru/link/?req=doc&amp;base=LAW&amp;n=508984&amp;dst=101127" TargetMode="External"/><Relationship Id="rId26" Type="http://schemas.openxmlformats.org/officeDocument/2006/relationships/hyperlink" Target="https://login.consultant.ru/link/?req=doc&amp;base=LAW&amp;n=508984&amp;dst=101267" TargetMode="External"/><Relationship Id="rId39" Type="http://schemas.openxmlformats.org/officeDocument/2006/relationships/hyperlink" Target="https://login.consultant.ru/link/?req=doc&amp;base=LAW&amp;n=505891&amp;dst=100136" TargetMode="External"/><Relationship Id="rId21" Type="http://schemas.openxmlformats.org/officeDocument/2006/relationships/hyperlink" Target="https://login.consultant.ru/link/?req=doc&amp;base=LAW&amp;n=508984&amp;dst=101133" TargetMode="External"/><Relationship Id="rId34" Type="http://schemas.openxmlformats.org/officeDocument/2006/relationships/hyperlink" Target="https://login.consultant.ru/link/?req=doc&amp;base=LAW&amp;n=505891&amp;dst=100119" TargetMode="External"/><Relationship Id="rId42" Type="http://schemas.openxmlformats.org/officeDocument/2006/relationships/hyperlink" Target="https://login.consultant.ru/link/?req=doc&amp;base=LAW&amp;n=505891&amp;dst=183" TargetMode="External"/><Relationship Id="rId47" Type="http://schemas.openxmlformats.org/officeDocument/2006/relationships/hyperlink" Target="https://login.consultant.ru/link/?req=doc&amp;base=LAW&amp;n=507514" TargetMode="External"/><Relationship Id="rId50" Type="http://schemas.openxmlformats.org/officeDocument/2006/relationships/hyperlink" Target="https://login.consultant.ru/link/?req=doc&amp;base=LAW&amp;n=508984" TargetMode="External"/><Relationship Id="rId55" Type="http://schemas.openxmlformats.org/officeDocument/2006/relationships/hyperlink" Target="https://login.consultant.ru/link/?req=doc&amp;base=LAW&amp;n=508984&amp;dst=101001" TargetMode="External"/><Relationship Id="rId7" Type="http://schemas.openxmlformats.org/officeDocument/2006/relationships/hyperlink" Target="https://login.consultant.ru/link/?req=doc&amp;base=RLAW071&amp;n=416890&amp;dst=100749" TargetMode="External"/><Relationship Id="rId2" Type="http://schemas.openxmlformats.org/officeDocument/2006/relationships/settings" Target="settings.xml"/><Relationship Id="rId16" Type="http://schemas.openxmlformats.org/officeDocument/2006/relationships/hyperlink" Target="https://login.consultant.ru/link/?req=doc&amp;base=LAW&amp;n=494960" TargetMode="External"/><Relationship Id="rId29" Type="http://schemas.openxmlformats.org/officeDocument/2006/relationships/hyperlink" Target="https://login.consultant.ru/link/?req=doc&amp;base=LAW&amp;n=505891&amp;dst=420" TargetMode="External"/><Relationship Id="rId11" Type="http://schemas.openxmlformats.org/officeDocument/2006/relationships/hyperlink" Target="https://login.consultant.ru/link/?req=doc&amp;base=RLAW071&amp;n=363832" TargetMode="External"/><Relationship Id="rId24" Type="http://schemas.openxmlformats.org/officeDocument/2006/relationships/hyperlink" Target="https://login.consultant.ru/link/?req=doc&amp;base=LAW&amp;n=508984&amp;dst=100899" TargetMode="External"/><Relationship Id="rId32" Type="http://schemas.openxmlformats.org/officeDocument/2006/relationships/hyperlink" Target="https://login.consultant.ru/link/?req=doc&amp;base=LAW&amp;n=505891&amp;dst=22" TargetMode="External"/><Relationship Id="rId37" Type="http://schemas.openxmlformats.org/officeDocument/2006/relationships/hyperlink" Target="https://login.consultant.ru/link/?req=doc&amp;base=LAW&amp;n=505891&amp;dst=142" TargetMode="External"/><Relationship Id="rId40" Type="http://schemas.openxmlformats.org/officeDocument/2006/relationships/hyperlink" Target="https://login.consultant.ru/link/?req=doc&amp;base=LAW&amp;n=505891&amp;dst=100139" TargetMode="External"/><Relationship Id="rId45" Type="http://schemas.openxmlformats.org/officeDocument/2006/relationships/hyperlink" Target="https://login.consultant.ru/link/?req=doc&amp;base=LAW&amp;n=508984&amp;dst=100646" TargetMode="External"/><Relationship Id="rId53" Type="http://schemas.openxmlformats.org/officeDocument/2006/relationships/hyperlink" Target="https://login.consultant.ru/link/?req=doc&amp;base=LAW&amp;n=508984" TargetMode="External"/><Relationship Id="rId58" Type="http://schemas.openxmlformats.org/officeDocument/2006/relationships/theme" Target="theme/theme1.xml"/><Relationship Id="rId5" Type="http://schemas.openxmlformats.org/officeDocument/2006/relationships/hyperlink" Target="https://login.consultant.ru/link/?req=doc&amp;base=LAW&amp;n=508984&amp;dst=100088" TargetMode="External"/><Relationship Id="rId19" Type="http://schemas.openxmlformats.org/officeDocument/2006/relationships/hyperlink" Target="https://login.consultant.ru/link/?req=doc&amp;base=LAW&amp;n=508984&amp;dst=1011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364125" TargetMode="External"/><Relationship Id="rId14" Type="http://schemas.openxmlformats.org/officeDocument/2006/relationships/hyperlink" Target="https://login.consultant.ru/link/?req=doc&amp;base=LAW&amp;n=508984&amp;dst=100315" TargetMode="External"/><Relationship Id="rId22" Type="http://schemas.openxmlformats.org/officeDocument/2006/relationships/hyperlink" Target="https://login.consultant.ru/link/?req=doc&amp;base=LAW&amp;n=508984&amp;dst=100888" TargetMode="External"/><Relationship Id="rId27" Type="http://schemas.openxmlformats.org/officeDocument/2006/relationships/hyperlink" Target="https://login.consultant.ru/link/?req=doc&amp;base=LAW&amp;n=523217&amp;dst=100350" TargetMode="External"/><Relationship Id="rId30" Type="http://schemas.openxmlformats.org/officeDocument/2006/relationships/hyperlink" Target="https://login.consultant.ru/link/?req=doc&amp;base=LAW&amp;n=505891&amp;dst=100111" TargetMode="External"/><Relationship Id="rId35" Type="http://schemas.openxmlformats.org/officeDocument/2006/relationships/hyperlink" Target="https://login.consultant.ru/link/?req=doc&amp;base=LAW&amp;n=505891&amp;dst=100121" TargetMode="External"/><Relationship Id="rId43" Type="http://schemas.openxmlformats.org/officeDocument/2006/relationships/hyperlink" Target="https://login.consultant.ru/link/?req=doc&amp;base=LAW&amp;n=505891&amp;dst=62" TargetMode="External"/><Relationship Id="rId48" Type="http://schemas.openxmlformats.org/officeDocument/2006/relationships/hyperlink" Target="https://login.consultant.ru/link/?req=doc&amp;base=LAW&amp;n=507514" TargetMode="External"/><Relationship Id="rId56" Type="http://schemas.openxmlformats.org/officeDocument/2006/relationships/hyperlink" Target="https://login.consultant.ru/link/?req=doc&amp;base=LAW&amp;n=508984&amp;dst=101143" TargetMode="External"/><Relationship Id="rId8" Type="http://schemas.openxmlformats.org/officeDocument/2006/relationships/hyperlink" Target="https://login.consultant.ru/link/?req=doc&amp;base=RLAW071&amp;n=416890&amp;dst=102068" TargetMode="External"/><Relationship Id="rId51" Type="http://schemas.openxmlformats.org/officeDocument/2006/relationships/hyperlink" Target="https://login.consultant.ru/link/?req=doc&amp;base=LAW&amp;n=508984&amp;dst=10022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7514" TargetMode="External"/><Relationship Id="rId17" Type="http://schemas.openxmlformats.org/officeDocument/2006/relationships/hyperlink" Target="https://login.consultant.ru/link/?req=doc&amp;base=LAW&amp;n=494960" TargetMode="External"/><Relationship Id="rId25" Type="http://schemas.openxmlformats.org/officeDocument/2006/relationships/hyperlink" Target="https://login.consultant.ru/link/?req=doc&amp;base=LAW&amp;n=508984&amp;dst=101415" TargetMode="External"/><Relationship Id="rId33" Type="http://schemas.openxmlformats.org/officeDocument/2006/relationships/hyperlink" Target="https://login.consultant.ru/link/?req=doc&amp;base=LAW&amp;n=505891&amp;dst=144" TargetMode="External"/><Relationship Id="rId38" Type="http://schemas.openxmlformats.org/officeDocument/2006/relationships/hyperlink" Target="https://login.consultant.ru/link/?req=doc&amp;base=LAW&amp;n=505891&amp;dst=100134" TargetMode="External"/><Relationship Id="rId46" Type="http://schemas.openxmlformats.org/officeDocument/2006/relationships/hyperlink" Target="https://login.consultant.ru/link/?req=doc&amp;base=LAW&amp;n=507514&amp;dst=100762" TargetMode="External"/><Relationship Id="rId20" Type="http://schemas.openxmlformats.org/officeDocument/2006/relationships/hyperlink" Target="https://login.consultant.ru/link/?req=doc&amp;base=LAW&amp;n=508984&amp;dst=101127" TargetMode="External"/><Relationship Id="rId41" Type="http://schemas.openxmlformats.org/officeDocument/2006/relationships/hyperlink" Target="https://login.consultant.ru/link/?req=doc&amp;base=LAW&amp;n=505891&amp;dst=71" TargetMode="External"/><Relationship Id="rId54" Type="http://schemas.openxmlformats.org/officeDocument/2006/relationships/hyperlink" Target="https://login.consultant.ru/link/?req=doc&amp;base=LAW&amp;n=508984" TargetMode="External"/><Relationship Id="rId1" Type="http://schemas.openxmlformats.org/officeDocument/2006/relationships/styles" Target="styles.xml"/><Relationship Id="rId6" Type="http://schemas.openxmlformats.org/officeDocument/2006/relationships/hyperlink" Target="https://login.consultant.ru/link/?req=doc&amp;base=RLAW071&amp;n=416890&amp;dst=100291" TargetMode="External"/><Relationship Id="rId15" Type="http://schemas.openxmlformats.org/officeDocument/2006/relationships/hyperlink" Target="https://login.consultant.ru/link/?req=doc&amp;base=LAW&amp;n=508984&amp;dst=100512" TargetMode="External"/><Relationship Id="rId23" Type="http://schemas.openxmlformats.org/officeDocument/2006/relationships/hyperlink" Target="https://login.consultant.ru/link/?req=doc&amp;base=LAW&amp;n=508984&amp;dst=101242" TargetMode="External"/><Relationship Id="rId28" Type="http://schemas.openxmlformats.org/officeDocument/2006/relationships/hyperlink" Target="https://login.consultant.ru/link/?req=doc&amp;base=LAW&amp;n=505891&amp;dst=100396" TargetMode="External"/><Relationship Id="rId36" Type="http://schemas.openxmlformats.org/officeDocument/2006/relationships/hyperlink" Target="https://login.consultant.ru/link/?req=doc&amp;base=LAW&amp;n=505891&amp;dst=417" TargetMode="External"/><Relationship Id="rId49" Type="http://schemas.openxmlformats.org/officeDocument/2006/relationships/hyperlink" Target="https://login.consultant.ru/link/?req=doc&amp;base=LAW&amp;n=508984" TargetMode="External"/><Relationship Id="rId57" Type="http://schemas.openxmlformats.org/officeDocument/2006/relationships/fontTable" Target="fontTable.xml"/><Relationship Id="rId10" Type="http://schemas.openxmlformats.org/officeDocument/2006/relationships/hyperlink" Target="https://login.consultant.ru/link/?req=doc&amp;base=RLAW071&amp;n=363822" TargetMode="External"/><Relationship Id="rId31" Type="http://schemas.openxmlformats.org/officeDocument/2006/relationships/hyperlink" Target="https://login.consultant.ru/link/?req=doc&amp;base=LAW&amp;n=505891&amp;dst=472" TargetMode="External"/><Relationship Id="rId44" Type="http://schemas.openxmlformats.org/officeDocument/2006/relationships/hyperlink" Target="https://login.consultant.ru/link/?req=doc&amp;base=LAW&amp;n=505891&amp;dst=461" TargetMode="External"/><Relationship Id="rId52" Type="http://schemas.openxmlformats.org/officeDocument/2006/relationships/hyperlink" Target="https://login.consultant.ru/link/?req=doc&amp;base=LAW&amp;n=508984&amp;dst=101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9034</Words>
  <Characters>51499</Characters>
  <Application>Microsoft Office Word</Application>
  <DocSecurity>0</DocSecurity>
  <Lines>429</Lines>
  <Paragraphs>120</Paragraphs>
  <ScaleCrop>false</ScaleCrop>
  <Company>diakov.net</Company>
  <LinksUpToDate>false</LinksUpToDate>
  <CharactersWithSpaces>60413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2026-01-20T03:19:00Z</dcterms:created>
  <dcterms:modified xsi:type="dcterms:W3CDTF">2026-01-20T03:20:00Z</dcterms:modified>
</cp:coreProperties>
</file>