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городского округа Богданович от 26.01.2023 N 2</w:t>
              <w:br/>
              <w:t xml:space="preserve">(ред. от 28.09.2023)</w:t>
              <w:br/>
              <w:t xml:space="preserve">"Об утверждении Положения о муниципальном лесном контроле на территории городского округа Богданович"</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ГОРОДСКОГО ОКРУГА БОГДАНОВИЧ</w:t>
      </w:r>
    </w:p>
    <w:p>
      <w:pPr>
        <w:pStyle w:val="2"/>
        <w:jc w:val="center"/>
      </w:pPr>
      <w:r>
        <w:rPr>
          <w:sz w:val="20"/>
        </w:rPr>
        <w:t xml:space="preserve">ВОСЬМОЙ СОЗЫВ</w:t>
      </w:r>
    </w:p>
    <w:p>
      <w:pPr>
        <w:pStyle w:val="2"/>
        <w:jc w:val="center"/>
      </w:pPr>
      <w:r>
        <w:rPr>
          <w:sz w:val="20"/>
        </w:rPr>
        <w:t xml:space="preserve">Восьмое заседание</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26 января 2023 г. N 2</w:t>
      </w:r>
    </w:p>
    <w:p>
      <w:pPr>
        <w:pStyle w:val="2"/>
        <w:jc w:val="center"/>
      </w:pPr>
      <w:r>
        <w:rPr>
          <w:sz w:val="20"/>
        </w:rPr>
      </w:r>
    </w:p>
    <w:p>
      <w:pPr>
        <w:pStyle w:val="2"/>
        <w:jc w:val="center"/>
      </w:pPr>
      <w:r>
        <w:rPr>
          <w:sz w:val="20"/>
        </w:rPr>
        <w:t xml:space="preserve">ОБ УТВЕРЖДЕНИИ ПОЛОЖЕНИЯ О МУНИЦИПАЛЬНОМ ЛЕСНОМ КОНТРОЛЕ</w:t>
      </w:r>
    </w:p>
    <w:p>
      <w:pPr>
        <w:pStyle w:val="2"/>
        <w:jc w:val="center"/>
      </w:pPr>
      <w:r>
        <w:rPr>
          <w:sz w:val="20"/>
        </w:rPr>
        <w:t xml:space="preserve">НА ТЕРРИТОРИИ ГОРОДСКОГО ОКРУГА БОГДАНОВИЧ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Думы городского округа Богданович от 28.09.2023 N 75 &quot;О внесении изменений в Решение Думы городского округа Богданович от 26.01.2023 N 2 &quot;Об утверждении Положения о муниципальном лесном контроле на территории городского округа Богданович&quot; {КонсультантПлюс}">
              <w:r>
                <w:rPr>
                  <w:sz w:val="20"/>
                  <w:color w:val="0000ff"/>
                </w:rPr>
                <w:t xml:space="preserve">Решения</w:t>
              </w:r>
            </w:hyperlink>
            <w:r>
              <w:rPr>
                <w:sz w:val="20"/>
                <w:color w:val="392c69"/>
              </w:rPr>
              <w:t xml:space="preserve"> Думы городского округа Богданович от 28.09.2023 N 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целях определения порядка осуществления муниципального лесного контроля на территории городского округа Богданович, в соответствии со </w:t>
      </w:r>
      <w:hyperlink w:history="0" r:id="rId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Дума городского округа Богданович решила:</w:t>
      </w:r>
    </w:p>
    <w:p>
      <w:pPr>
        <w:pStyle w:val="0"/>
        <w:spacing w:before="200" w:line-rule="auto"/>
        <w:ind w:firstLine="540"/>
        <w:jc w:val="both"/>
      </w:pPr>
      <w:r>
        <w:rPr>
          <w:sz w:val="20"/>
        </w:rPr>
        <w:t xml:space="preserve">1. Утвердить </w:t>
      </w:r>
      <w:hyperlink w:history="0" w:anchor="P38" w:tooltip="ПОЛОЖЕНИЕ">
        <w:r>
          <w:rPr>
            <w:sz w:val="20"/>
            <w:color w:val="0000ff"/>
          </w:rPr>
          <w:t xml:space="preserve">Положение</w:t>
        </w:r>
      </w:hyperlink>
      <w:r>
        <w:rPr>
          <w:sz w:val="20"/>
        </w:rPr>
        <w:t xml:space="preserve"> о муниципальном лесном контроле на территории городского округа Богданович (прилагается).</w:t>
      </w:r>
    </w:p>
    <w:p>
      <w:pPr>
        <w:pStyle w:val="0"/>
        <w:spacing w:before="200" w:line-rule="auto"/>
        <w:ind w:firstLine="540"/>
        <w:jc w:val="both"/>
      </w:pPr>
      <w:r>
        <w:rPr>
          <w:sz w:val="20"/>
        </w:rPr>
        <w:t xml:space="preserve">2. Решения Думы городского округа Богданович:</w:t>
      </w:r>
    </w:p>
    <w:p>
      <w:pPr>
        <w:pStyle w:val="0"/>
        <w:spacing w:before="200" w:line-rule="auto"/>
        <w:ind w:firstLine="540"/>
        <w:jc w:val="both"/>
      </w:pPr>
      <w:r>
        <w:rPr>
          <w:sz w:val="20"/>
        </w:rPr>
        <w:t xml:space="preserve">- от 23.09.2021 </w:t>
      </w:r>
      <w:hyperlink w:history="0" r:id="rId10" w:tooltip="Решение Думы городского округа Богданович от 23.09.2021 N 56 (ред. от 27.01.2022) &quot;Об утверждении Положения о муниципальном лесном контроле на территории городского округа Богданович&quot; ------------ Утратил силу или отменен {КонсультантПлюс}">
        <w:r>
          <w:rPr>
            <w:sz w:val="20"/>
            <w:color w:val="0000ff"/>
          </w:rPr>
          <w:t xml:space="preserve">N 56</w:t>
        </w:r>
      </w:hyperlink>
      <w:r>
        <w:rPr>
          <w:sz w:val="20"/>
        </w:rPr>
        <w:t xml:space="preserve"> "Об утверждении Положения о муниципальном лесном контроле на территории городского округа Богданович";</w:t>
      </w:r>
    </w:p>
    <w:p>
      <w:pPr>
        <w:pStyle w:val="0"/>
        <w:spacing w:before="200" w:line-rule="auto"/>
        <w:ind w:firstLine="540"/>
        <w:jc w:val="both"/>
      </w:pPr>
      <w:r>
        <w:rPr>
          <w:sz w:val="20"/>
        </w:rPr>
        <w:t xml:space="preserve">- от 23.12.2021 N 90 "Об утверждении Перечня 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лесного контроля и ключевых показателей, их целевых значений, индикативных показателей в сфере муниципального лесного контроля на территории городского округа Богданович";</w:t>
      </w:r>
    </w:p>
    <w:p>
      <w:pPr>
        <w:pStyle w:val="0"/>
        <w:spacing w:before="200" w:line-rule="auto"/>
        <w:ind w:firstLine="540"/>
        <w:jc w:val="both"/>
      </w:pPr>
      <w:r>
        <w:rPr>
          <w:sz w:val="20"/>
        </w:rPr>
        <w:t xml:space="preserve">- от 27.01.2022 </w:t>
      </w:r>
      <w:hyperlink w:history="0" r:id="rId11" w:tooltip="Решение Думы городского округа Богданович от 27.01.2022 N 8 &quot;О внесении изменений в Решение Думы городского округа Богданович от 23.09.2021 N 56 &quot;Об утверждении Положения о муниципальном лесном контроле на территории городского округа Богданович&quot; ------------ Утратил силу или отменен {КонсультантПлюс}">
        <w:r>
          <w:rPr>
            <w:sz w:val="20"/>
            <w:color w:val="0000ff"/>
          </w:rPr>
          <w:t xml:space="preserve">N 8</w:t>
        </w:r>
      </w:hyperlink>
      <w:r>
        <w:rPr>
          <w:sz w:val="20"/>
        </w:rPr>
        <w:t xml:space="preserve"> "О внесении изменений в Решение Думы городского округа от 23.09.2021 N 56 "Об утверждении Положения о муниципальном лесном контроле на территории городского округа Богданович" признать утратившими силу.</w:t>
      </w:r>
    </w:p>
    <w:p>
      <w:pPr>
        <w:pStyle w:val="0"/>
        <w:spacing w:before="200" w:line-rule="auto"/>
        <w:ind w:firstLine="540"/>
        <w:jc w:val="both"/>
      </w:pPr>
      <w:r>
        <w:rPr>
          <w:sz w:val="20"/>
        </w:rPr>
        <w:t xml:space="preserve">3. Опубликовать настоящее Решение в газете "Народное слово" и разместить на официальных сайтах городского округа Богданович и Думы городского округа Богданович.</w:t>
      </w:r>
    </w:p>
    <w:p>
      <w:pPr>
        <w:pStyle w:val="0"/>
        <w:spacing w:before="200" w:line-rule="auto"/>
        <w:ind w:firstLine="540"/>
        <w:jc w:val="both"/>
      </w:pPr>
      <w:r>
        <w:rPr>
          <w:sz w:val="20"/>
        </w:rPr>
        <w:t xml:space="preserve">4. Настоящее Решение вступает в силу со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городского округа</w:t>
      </w:r>
    </w:p>
    <w:p>
      <w:pPr>
        <w:pStyle w:val="0"/>
        <w:jc w:val="right"/>
      </w:pPr>
      <w:r>
        <w:rPr>
          <w:sz w:val="20"/>
        </w:rPr>
        <w:t xml:space="preserve">О.П.НЕЙФЕЛЬД</w:t>
      </w:r>
    </w:p>
    <w:p>
      <w:pPr>
        <w:pStyle w:val="0"/>
        <w:jc w:val="both"/>
      </w:pPr>
      <w:r>
        <w:rPr>
          <w:sz w:val="20"/>
        </w:rPr>
      </w:r>
    </w:p>
    <w:p>
      <w:pPr>
        <w:pStyle w:val="0"/>
        <w:jc w:val="right"/>
      </w:pPr>
      <w:r>
        <w:rPr>
          <w:sz w:val="20"/>
        </w:rPr>
        <w:t xml:space="preserve">Председатель Думы</w:t>
      </w:r>
    </w:p>
    <w:p>
      <w:pPr>
        <w:pStyle w:val="0"/>
        <w:jc w:val="right"/>
      </w:pPr>
      <w:r>
        <w:rPr>
          <w:sz w:val="20"/>
        </w:rPr>
        <w:t xml:space="preserve">Ю.А.ГРИНБЕРГ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 Думы</w:t>
      </w:r>
    </w:p>
    <w:p>
      <w:pPr>
        <w:pStyle w:val="0"/>
        <w:jc w:val="right"/>
      </w:pPr>
      <w:r>
        <w:rPr>
          <w:sz w:val="20"/>
        </w:rPr>
        <w:t xml:space="preserve">городского округа Богданович</w:t>
      </w:r>
    </w:p>
    <w:p>
      <w:pPr>
        <w:pStyle w:val="0"/>
        <w:jc w:val="right"/>
      </w:pPr>
      <w:r>
        <w:rPr>
          <w:sz w:val="20"/>
        </w:rPr>
        <w:t xml:space="preserve">от 26 января 2023 г. N 2</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МУНИЦИПАЛЬНОМ ЛЕСНОМ КОНТРОЛЕ НА ТЕРРИТОРИИ</w:t>
      </w:r>
    </w:p>
    <w:p>
      <w:pPr>
        <w:pStyle w:val="2"/>
        <w:jc w:val="center"/>
      </w:pPr>
      <w:r>
        <w:rPr>
          <w:sz w:val="20"/>
        </w:rPr>
        <w:t xml:space="preserve">ГОРОДСКОГО ОКРУГА БОГДАНОВИЧ</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Решение Думы городского округа Богданович от 28.09.2023 N 75 &quot;О внесении изменений в Решение Думы городского округа Богданович от 26.01.2023 N 2 &quot;Об утверждении Положения о муниципальном лесном контроле на территории городского округа Богданович&quot; {КонсультантПлюс}">
              <w:r>
                <w:rPr>
                  <w:sz w:val="20"/>
                  <w:color w:val="0000ff"/>
                </w:rPr>
                <w:t xml:space="preserve">Решения</w:t>
              </w:r>
            </w:hyperlink>
            <w:r>
              <w:rPr>
                <w:sz w:val="20"/>
                <w:color w:val="392c69"/>
              </w:rPr>
              <w:t xml:space="preserve"> Думы городского округа Богданович от 28.09.2023 N 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муниципального лесного контроля.</w:t>
      </w:r>
    </w:p>
    <w:p>
      <w:pPr>
        <w:pStyle w:val="0"/>
        <w:spacing w:before="200" w:line-rule="auto"/>
        <w:ind w:firstLine="540"/>
        <w:jc w:val="both"/>
      </w:pPr>
      <w:r>
        <w:rPr>
          <w:sz w:val="20"/>
        </w:rPr>
        <w:t xml:space="preserve">2. Предметом муниципального контроля является проверка соблюдения юридическими лицами, индивидуальными предпринимателями и гражданами (далее также - лесопользователями) требований, установленных федеральным законодательством, законодательством Свердловской области и муниципальными правовыми актами городского округа Богданович в сфере лесных отношений, требований по использованию, охране, защите, воспроизводству лесов (далее также - требования, установленные муниципальными правовыми актами, и обязательные требования).</w:t>
      </w:r>
    </w:p>
    <w:p>
      <w:pPr>
        <w:pStyle w:val="0"/>
        <w:spacing w:before="200" w:line-rule="auto"/>
        <w:ind w:firstLine="540"/>
        <w:jc w:val="both"/>
      </w:pPr>
      <w:r>
        <w:rPr>
          <w:sz w:val="20"/>
        </w:rPr>
        <w:t xml:space="preserve">Муниципальный контроль осуществляется в отношении лесных участков, расположенных на территории городского округа Богданович и находящихся в собственности городского округа Богданович.</w:t>
      </w:r>
    </w:p>
    <w:p>
      <w:pPr>
        <w:pStyle w:val="0"/>
        <w:spacing w:before="200" w:line-rule="auto"/>
        <w:ind w:firstLine="540"/>
        <w:jc w:val="both"/>
      </w:pPr>
      <w:r>
        <w:rPr>
          <w:sz w:val="20"/>
        </w:rPr>
        <w:t xml:space="preserve">3. Муниципальный лесной контроль на территории городского округа Богданович осуществляется администрацией городского округа Богданович (далее - контрольный орган) в лице отдела жилищно-коммунального хозяйства и энергетики администрации городского округа Богданович.</w:t>
      </w:r>
    </w:p>
    <w:p>
      <w:pPr>
        <w:pStyle w:val="0"/>
        <w:spacing w:before="200" w:line-rule="auto"/>
        <w:ind w:firstLine="540"/>
        <w:jc w:val="both"/>
      </w:pPr>
      <w:r>
        <w:rPr>
          <w:sz w:val="20"/>
        </w:rPr>
        <w:t xml:space="preserve">4. 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pPr>
        <w:pStyle w:val="0"/>
        <w:spacing w:before="200" w:line-rule="auto"/>
        <w:ind w:firstLine="540"/>
        <w:jc w:val="both"/>
      </w:pPr>
      <w:r>
        <w:rPr>
          <w:sz w:val="20"/>
        </w:rPr>
        <w:t xml:space="preserve">1) глава городского округа Богданович;</w:t>
      </w:r>
    </w:p>
    <w:p>
      <w:pPr>
        <w:pStyle w:val="0"/>
        <w:spacing w:before="200" w:line-rule="auto"/>
        <w:ind w:firstLine="540"/>
        <w:jc w:val="both"/>
      </w:pPr>
      <w:r>
        <w:rPr>
          <w:sz w:val="20"/>
        </w:rPr>
        <w:t xml:space="preserve">2) первый заместитель главы городского округа.</w:t>
      </w:r>
    </w:p>
    <w:p>
      <w:pPr>
        <w:pStyle w:val="0"/>
        <w:spacing w:before="200" w:line-rule="auto"/>
        <w:ind w:firstLine="540"/>
        <w:jc w:val="both"/>
      </w:pPr>
      <w:r>
        <w:rPr>
          <w:sz w:val="20"/>
        </w:rPr>
        <w:t xml:space="preserve">5. Должностное лицо органа муниципального контроля при осуществлении муниципальной функции имеет право:</w:t>
      </w:r>
    </w:p>
    <w:p>
      <w:pPr>
        <w:pStyle w:val="0"/>
        <w:spacing w:before="200" w:line-rule="auto"/>
        <w:ind w:firstLine="540"/>
        <w:jc w:val="both"/>
      </w:pPr>
      <w:r>
        <w:rPr>
          <w:sz w:val="20"/>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pStyle w:val="0"/>
        <w:spacing w:before="200" w:line-rule="auto"/>
        <w:ind w:firstLine="540"/>
        <w:jc w:val="both"/>
      </w:pPr>
      <w:r>
        <w:rPr>
          <w:sz w:val="20"/>
        </w:rPr>
        <w:t xml:space="preserve">2) принимать в пределах своей компетенции меры по пресечению нарушений обязательных требований;</w:t>
      </w:r>
    </w:p>
    <w:p>
      <w:pPr>
        <w:pStyle w:val="0"/>
        <w:spacing w:before="200" w:line-rule="auto"/>
        <w:ind w:firstLine="540"/>
        <w:jc w:val="both"/>
      </w:pPr>
      <w:r>
        <w:rPr>
          <w:sz w:val="20"/>
        </w:rPr>
        <w:t xml:space="preserve">3) применять фото и видеосъемку, иные не противоречащие законодательству способы фиксации обстоятельств осуществления муниципального контроля;</w:t>
      </w:r>
    </w:p>
    <w:p>
      <w:pPr>
        <w:pStyle w:val="0"/>
        <w:spacing w:before="200" w:line-rule="auto"/>
        <w:ind w:firstLine="540"/>
        <w:jc w:val="both"/>
      </w:pPr>
      <w:r>
        <w:rPr>
          <w:sz w:val="20"/>
        </w:rPr>
        <w:t xml:space="preserve">4) обращаться в правоохранительные, контролирующие государственные органы за оказанием содействия в предотвращении или пресечении действий, препятствующих осуществлению контроля, а также для установления личности граждан, виновных в нарушении лесного законодательства;</w:t>
      </w:r>
    </w:p>
    <w:p>
      <w:pPr>
        <w:pStyle w:val="0"/>
        <w:spacing w:before="200" w:line-rule="auto"/>
        <w:ind w:firstLine="540"/>
        <w:jc w:val="both"/>
      </w:pPr>
      <w:r>
        <w:rPr>
          <w:sz w:val="20"/>
        </w:rPr>
        <w:t xml:space="preserve">5)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pPr>
        <w:pStyle w:val="0"/>
        <w:spacing w:before="200" w:line-rule="auto"/>
        <w:ind w:firstLine="540"/>
        <w:jc w:val="both"/>
      </w:pPr>
      <w:r>
        <w:rPr>
          <w:sz w:val="20"/>
        </w:rPr>
        <w:t xml:space="preserve">6. Организация и осуществление муниципального лесного контроля регулируются Федеральным </w:t>
      </w:r>
      <w:hyperlink w:history="0"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(далее - Закон N 248-ФЗ).</w:t>
      </w:r>
    </w:p>
    <w:p>
      <w:pPr>
        <w:pStyle w:val="0"/>
        <w:spacing w:before="200" w:line-rule="auto"/>
        <w:ind w:firstLine="540"/>
        <w:jc w:val="both"/>
      </w:pPr>
      <w:r>
        <w:rPr>
          <w:sz w:val="20"/>
        </w:rPr>
        <w:t xml:space="preserve">7. Осуществление муниципального лесного контроля финансируется за счет средств бюджета городского округа Богданович.</w:t>
      </w:r>
    </w:p>
    <w:p>
      <w:pPr>
        <w:pStyle w:val="0"/>
        <w:spacing w:before="200" w:line-rule="auto"/>
        <w:ind w:firstLine="540"/>
        <w:jc w:val="both"/>
      </w:pPr>
      <w:r>
        <w:rPr>
          <w:sz w:val="20"/>
        </w:rPr>
        <w:t xml:space="preserve">8. Объектами муниципального лесного контроля являются (далее также - объекты контроля):</w:t>
      </w:r>
    </w:p>
    <w:p>
      <w:pPr>
        <w:pStyle w:val="0"/>
        <w:spacing w:before="200" w:line-rule="auto"/>
        <w:ind w:firstLine="540"/>
        <w:jc w:val="both"/>
      </w:pPr>
      <w:r>
        <w:rPr>
          <w:sz w:val="20"/>
        </w:rPr>
        <w:t xml:space="preserve">1) деятельность контролируемых лиц в сфере лесного хозяйства;</w:t>
      </w:r>
    </w:p>
    <w:p>
      <w:pPr>
        <w:pStyle w:val="0"/>
        <w:spacing w:before="200" w:line-rule="auto"/>
        <w:ind w:firstLine="540"/>
        <w:jc w:val="both"/>
      </w:pPr>
      <w:r>
        <w:rPr>
          <w:sz w:val="20"/>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pPr>
        <w:pStyle w:val="0"/>
        <w:spacing w:before="200" w:line-rule="auto"/>
        <w:ind w:firstLine="540"/>
        <w:jc w:val="both"/>
      </w:pPr>
      <w:r>
        <w:rPr>
          <w:sz w:val="20"/>
        </w:rPr>
        <w:t xml:space="preserve">9. В случае рассмотрения вопросов (по согласованию) контрольный орган вправе привлекать для проведения мероприятий по муниципальному контролю в сфере благоустройства третьих лиц.</w:t>
      </w:r>
    </w:p>
    <w:p>
      <w:pPr>
        <w:pStyle w:val="0"/>
        <w:spacing w:before="200" w:line-rule="auto"/>
        <w:ind w:firstLine="540"/>
        <w:jc w:val="both"/>
      </w:pPr>
      <w:r>
        <w:rPr>
          <w:sz w:val="20"/>
        </w:rPr>
        <w:t xml:space="preserve">10. Учет объектов контроля осуществляется путем внесения сведений об объектах контроля в информационные системы контрольных (надзорных) органов, создаваемые в соответствии с требованиями </w:t>
      </w:r>
      <w:hyperlink w:history="0" r:id="rId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17</w:t>
        </w:r>
      </w:hyperlink>
      <w:r>
        <w:rPr>
          <w:sz w:val="20"/>
        </w:rPr>
        <w:t xml:space="preserve"> Закона N 248-ФЗ, не позднее двух дней со дня поступления таких сведений.</w:t>
      </w:r>
    </w:p>
    <w:p>
      <w:pPr>
        <w:pStyle w:val="0"/>
        <w:spacing w:before="200" w:line-rule="auto"/>
        <w:ind w:firstLine="540"/>
        <w:jc w:val="both"/>
      </w:pPr>
      <w:r>
        <w:rPr>
          <w:sz w:val="20"/>
        </w:rPr>
        <w:t xml:space="preserve">При сборе, обработке, анализе и учете сведений об объектах контроля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pPr>
        <w:pStyle w:val="0"/>
        <w:jc w:val="both"/>
      </w:pPr>
      <w:r>
        <w:rPr>
          <w:sz w:val="20"/>
        </w:rPr>
      </w:r>
    </w:p>
    <w:p>
      <w:pPr>
        <w:pStyle w:val="2"/>
        <w:outlineLvl w:val="1"/>
        <w:jc w:val="center"/>
      </w:pPr>
      <w:r>
        <w:rPr>
          <w:sz w:val="20"/>
        </w:rPr>
        <w:t xml:space="preserve">Раздел 2.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МУНИЦИПАЛЬНОГО КОНТРОЛЯ</w:t>
      </w:r>
    </w:p>
    <w:p>
      <w:pPr>
        <w:pStyle w:val="0"/>
        <w:jc w:val="both"/>
      </w:pPr>
      <w:r>
        <w:rPr>
          <w:sz w:val="20"/>
        </w:rPr>
      </w:r>
    </w:p>
    <w:p>
      <w:pPr>
        <w:pStyle w:val="0"/>
        <w:ind w:firstLine="540"/>
        <w:jc w:val="both"/>
      </w:pPr>
      <w:r>
        <w:rPr>
          <w:sz w:val="20"/>
        </w:rPr>
        <w:t xml:space="preserve">11. Система оценки и управления рисками при осуществлении муниципального лесного контроля на территории городского округа Богданович не применяется.</w:t>
      </w:r>
    </w:p>
    <w:p>
      <w:pPr>
        <w:pStyle w:val="0"/>
        <w:spacing w:before="200" w:line-rule="auto"/>
        <w:ind w:firstLine="540"/>
        <w:jc w:val="both"/>
      </w:pPr>
      <w:r>
        <w:rPr>
          <w:sz w:val="20"/>
        </w:rPr>
        <w:t xml:space="preserve">12. В целях оценки риска причинения вреда (ущерба) охраняемым законом ценностям устанавливаются индикаторы риска нарушения обязательных требований.</w:t>
      </w:r>
    </w:p>
    <w:p>
      <w:pPr>
        <w:pStyle w:val="0"/>
        <w:spacing w:before="200" w:line-rule="auto"/>
        <w:ind w:firstLine="540"/>
        <w:jc w:val="both"/>
      </w:pPr>
      <w:r>
        <w:rPr>
          <w:sz w:val="20"/>
        </w:rPr>
        <w:t xml:space="preserve">13. Индикаторами риска нарушения обязательных требования при осуществлении муниципального контроля является наличие признаков нарушений:</w:t>
      </w:r>
    </w:p>
    <w:p>
      <w:pPr>
        <w:pStyle w:val="0"/>
        <w:spacing w:before="200" w:line-rule="auto"/>
        <w:ind w:firstLine="540"/>
        <w:jc w:val="both"/>
      </w:pPr>
      <w:r>
        <w:rPr>
          <w:sz w:val="20"/>
        </w:rPr>
        <w:t xml:space="preserve">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pPr>
        <w:pStyle w:val="0"/>
        <w:spacing w:before="200" w:line-rule="auto"/>
        <w:ind w:firstLine="540"/>
        <w:jc w:val="both"/>
      </w:pPr>
      <w:r>
        <w:rPr>
          <w:sz w:val="20"/>
        </w:rPr>
        <w:t xml:space="preserve">2) 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pPr>
        <w:pStyle w:val="0"/>
        <w:spacing w:before="200" w:line-rule="auto"/>
        <w:ind w:firstLine="540"/>
        <w:jc w:val="both"/>
      </w:pPr>
      <w:r>
        <w:rPr>
          <w:sz w:val="20"/>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pPr>
        <w:pStyle w:val="0"/>
        <w:jc w:val="both"/>
      </w:pPr>
      <w:r>
        <w:rPr>
          <w:sz w:val="20"/>
        </w:rPr>
        <w:t xml:space="preserve">(п. 13 в ред. </w:t>
      </w:r>
      <w:hyperlink w:history="0" r:id="rId15" w:tooltip="Решение Думы городского округа Богданович от 28.09.2023 N 75 &quot;О внесении изменений в Решение Думы городского округа Богданович от 26.01.2023 N 2 &quot;Об утверждении Положения о муниципальном лесном контроле на территории городского округа Богданович&quot; {КонсультантПлюс}">
        <w:r>
          <w:rPr>
            <w:sz w:val="20"/>
            <w:color w:val="0000ff"/>
          </w:rPr>
          <w:t xml:space="preserve">Решения</w:t>
        </w:r>
      </w:hyperlink>
      <w:r>
        <w:rPr>
          <w:sz w:val="20"/>
        </w:rPr>
        <w:t xml:space="preserve"> Думы городского округа Богданович от 28.09.2023 N 75)</w:t>
      </w:r>
    </w:p>
    <w:p>
      <w:pPr>
        <w:pStyle w:val="0"/>
        <w:spacing w:before="200" w:line-rule="auto"/>
        <w:ind w:firstLine="540"/>
        <w:jc w:val="both"/>
      </w:pPr>
      <w:r>
        <w:rPr>
          <w:sz w:val="20"/>
        </w:rPr>
        <w:t xml:space="preserve">14.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jc w:val="both"/>
      </w:pPr>
      <w:r>
        <w:rPr>
          <w:sz w:val="20"/>
        </w:rPr>
      </w:r>
    </w:p>
    <w:p>
      <w:pPr>
        <w:pStyle w:val="2"/>
        <w:outlineLvl w:val="1"/>
        <w:jc w:val="center"/>
      </w:pPr>
      <w:r>
        <w:rPr>
          <w:sz w:val="20"/>
        </w:rPr>
        <w:t xml:space="preserve">Раздел 3. ПРОФИЛАКТИКА РИСКОВ ПРИЧИНЕНИЯ ВРЕДА</w:t>
      </w:r>
    </w:p>
    <w:p>
      <w:pPr>
        <w:pStyle w:val="2"/>
        <w:jc w:val="center"/>
      </w:pPr>
      <w:r>
        <w:rPr>
          <w:sz w:val="20"/>
        </w:rPr>
        <w:t xml:space="preserve">(УЩЕРБА) ОХРАНЯЕМЫМ ЗАКОНОМ ЦЕННОСТЯМ</w:t>
      </w:r>
    </w:p>
    <w:p>
      <w:pPr>
        <w:pStyle w:val="0"/>
        <w:jc w:val="both"/>
      </w:pPr>
      <w:r>
        <w:rPr>
          <w:sz w:val="20"/>
        </w:rPr>
      </w:r>
    </w:p>
    <w:p>
      <w:pPr>
        <w:pStyle w:val="0"/>
        <w:ind w:firstLine="540"/>
        <w:jc w:val="both"/>
      </w:pPr>
      <w:r>
        <w:rPr>
          <w:sz w:val="20"/>
        </w:rPr>
        <w:t xml:space="preserve">15. Профилактика рисков причинения вреда (ущерба) охраняемым законам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pPr>
        <w:pStyle w:val="0"/>
        <w:spacing w:before="200" w:line-rule="auto"/>
        <w:ind w:firstLine="540"/>
        <w:jc w:val="both"/>
      </w:pPr>
      <w:r>
        <w:rPr>
          <w:sz w:val="20"/>
        </w:rPr>
        <w:t xml:space="preserve">16. Программа профилактики утверждается ежегодно в срок до 16 декабря года, предшествующего году ее реализации,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муниципального лесного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pPr>
        <w:pStyle w:val="0"/>
        <w:spacing w:before="200" w:line-rule="auto"/>
        <w:ind w:firstLine="540"/>
        <w:jc w:val="both"/>
      </w:pPr>
      <w:r>
        <w:rPr>
          <w:sz w:val="20"/>
        </w:rPr>
        <w:t xml:space="preserve">2) цели и задачи реализации программы профилактики;</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w:t>
      </w:r>
    </w:p>
    <w:p>
      <w:pPr>
        <w:pStyle w:val="0"/>
        <w:spacing w:before="200" w:line-rule="auto"/>
        <w:ind w:firstLine="540"/>
        <w:jc w:val="both"/>
      </w:pPr>
      <w:r>
        <w:rPr>
          <w:sz w:val="20"/>
        </w:rPr>
        <w:t xml:space="preserve">17. Контрольным надзорным органом проводятся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Органом муниципального контроля могут проводиться профилактические мероприятия, не предусмотренные программой профилактики:</w:t>
      </w:r>
    </w:p>
    <w:p>
      <w:pPr>
        <w:pStyle w:val="0"/>
        <w:spacing w:before="200" w:line-rule="auto"/>
        <w:ind w:firstLine="540"/>
        <w:jc w:val="both"/>
      </w:pPr>
      <w:r>
        <w:rPr>
          <w:sz w:val="20"/>
        </w:rPr>
        <w:t xml:space="preserve">1) профилактический визит.</w:t>
      </w:r>
    </w:p>
    <w:p>
      <w:pPr>
        <w:pStyle w:val="0"/>
        <w:jc w:val="both"/>
      </w:pPr>
      <w:r>
        <w:rPr>
          <w:sz w:val="20"/>
        </w:rPr>
      </w:r>
    </w:p>
    <w:p>
      <w:pPr>
        <w:pStyle w:val="2"/>
        <w:outlineLvl w:val="2"/>
        <w:jc w:val="center"/>
      </w:pPr>
      <w:r>
        <w:rPr>
          <w:sz w:val="20"/>
        </w:rPr>
        <w:t xml:space="preserve">ИНФОРМИРОВАНИЕ</w:t>
      </w:r>
    </w:p>
    <w:p>
      <w:pPr>
        <w:pStyle w:val="0"/>
        <w:jc w:val="both"/>
      </w:pPr>
      <w:r>
        <w:rPr>
          <w:sz w:val="20"/>
        </w:rPr>
      </w:r>
    </w:p>
    <w:p>
      <w:pPr>
        <w:pStyle w:val="0"/>
        <w:ind w:firstLine="540"/>
        <w:jc w:val="both"/>
      </w:pPr>
      <w:r>
        <w:rPr>
          <w:sz w:val="20"/>
        </w:rPr>
        <w:t xml:space="preserve">18. Информирование осуществляется посредством размещения соответствующих сведений на официальном сайте администрации городского округа Богданович в сети Интернет (</w:t>
      </w:r>
      <w:hyperlink w:history="0" r:id="rId16">
        <w:r>
          <w:rPr>
            <w:sz w:val="20"/>
            <w:color w:val="0000ff"/>
          </w:rPr>
          <w:t xml:space="preserve">gobogdanovich.ru</w:t>
        </w:r>
      </w:hyperlink>
      <w:r>
        <w:rPr>
          <w:sz w:val="20"/>
        </w:rPr>
        <w:t xml:space="preserve">), в средствах массовой информации и в иных формах. Размещенные сведения поддерживаются в актуальном состоянии и обновляются в срок не позднее 5 рабочих дней с момента их изменения.</w:t>
      </w:r>
    </w:p>
    <w:p>
      <w:pPr>
        <w:pStyle w:val="0"/>
        <w:jc w:val="both"/>
      </w:pPr>
      <w:r>
        <w:rPr>
          <w:sz w:val="20"/>
        </w:rPr>
      </w:r>
    </w:p>
    <w:p>
      <w:pPr>
        <w:pStyle w:val="2"/>
        <w:outlineLvl w:val="2"/>
        <w:jc w:val="center"/>
      </w:pPr>
      <w:r>
        <w:rPr>
          <w:sz w:val="20"/>
        </w:rPr>
        <w:t xml:space="preserve">ОБЪЯВЛЕНИЕ ПРЕДОСТЕРЕЖЕНИЯ</w:t>
      </w:r>
    </w:p>
    <w:p>
      <w:pPr>
        <w:pStyle w:val="0"/>
        <w:jc w:val="both"/>
      </w:pPr>
      <w:r>
        <w:rPr>
          <w:sz w:val="20"/>
        </w:rPr>
      </w:r>
    </w:p>
    <w:p>
      <w:pPr>
        <w:pStyle w:val="0"/>
        <w:ind w:firstLine="540"/>
        <w:jc w:val="both"/>
      </w:pPr>
      <w:r>
        <w:rPr>
          <w:sz w:val="20"/>
        </w:rPr>
        <w:t xml:space="preserve">19.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20.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21. Контролируемое лицо в течение 30 календарных дней с момента получения предостережения вправе подать в отдел муниципального лесного контроля, возражение в отношении указанного предостережения, содержащее следующие сведения:</w:t>
      </w:r>
    </w:p>
    <w:p>
      <w:pPr>
        <w:pStyle w:val="0"/>
        <w:spacing w:before="200" w:line-rule="auto"/>
        <w:ind w:firstLine="540"/>
        <w:jc w:val="both"/>
      </w:pPr>
      <w:r>
        <w:rPr>
          <w:sz w:val="20"/>
        </w:rPr>
        <w:t xml:space="preserve">- наименование контрольного органа, в который направляется возражение;</w:t>
      </w:r>
    </w:p>
    <w:p>
      <w:pPr>
        <w:pStyle w:val="0"/>
        <w:spacing w:before="200" w:line-rule="auto"/>
        <w:ind w:firstLine="540"/>
        <w:jc w:val="both"/>
      </w:pPr>
      <w:r>
        <w:rPr>
          <w:sz w:val="20"/>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0"/>
        <w:spacing w:before="200" w:line-rule="auto"/>
        <w:ind w:firstLine="540"/>
        <w:jc w:val="both"/>
      </w:pPr>
      <w:r>
        <w:rPr>
          <w:sz w:val="20"/>
        </w:rPr>
        <w:t xml:space="preserve">- идентификационный номер налогоплательщика - юридического лица, индивидуального предпринимателя, гражданина (при наличии);</w:t>
      </w:r>
    </w:p>
    <w:p>
      <w:pPr>
        <w:pStyle w:val="0"/>
        <w:spacing w:before="200" w:line-rule="auto"/>
        <w:ind w:firstLine="540"/>
        <w:jc w:val="both"/>
      </w:pPr>
      <w:r>
        <w:rPr>
          <w:sz w:val="20"/>
        </w:rPr>
        <w:t xml:space="preserve">- дату и номер предостережения;</w:t>
      </w:r>
    </w:p>
    <w:p>
      <w:pPr>
        <w:pStyle w:val="0"/>
        <w:spacing w:before="200" w:line-rule="auto"/>
        <w:ind w:firstLine="540"/>
        <w:jc w:val="both"/>
      </w:pPr>
      <w:r>
        <w:rPr>
          <w:sz w:val="20"/>
        </w:rPr>
        <w:t xml:space="preserve">- доводы, на основании которых контролируемое лицо не согласно с объявленным предостережением;</w:t>
      </w:r>
    </w:p>
    <w:p>
      <w:pPr>
        <w:pStyle w:val="0"/>
        <w:spacing w:before="200" w:line-rule="auto"/>
        <w:ind w:firstLine="540"/>
        <w:jc w:val="both"/>
      </w:pPr>
      <w:r>
        <w:rPr>
          <w:sz w:val="20"/>
        </w:rPr>
        <w:t xml:space="preserve">- дату получения предостережения контролируемым лицом;</w:t>
      </w:r>
    </w:p>
    <w:p>
      <w:pPr>
        <w:pStyle w:val="0"/>
        <w:spacing w:before="200" w:line-rule="auto"/>
        <w:ind w:firstLine="540"/>
        <w:jc w:val="both"/>
      </w:pPr>
      <w:r>
        <w:rPr>
          <w:sz w:val="20"/>
        </w:rPr>
        <w:t xml:space="preserve">-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0"/>
        <w:spacing w:before="200" w:line-rule="auto"/>
        <w:ind w:firstLine="540"/>
        <w:jc w:val="both"/>
      </w:pPr>
      <w:r>
        <w:rPr>
          <w:sz w:val="20"/>
        </w:rPr>
        <w:t xml:space="preserve">- личную подпись и дату.</w:t>
      </w:r>
    </w:p>
    <w:p>
      <w:pPr>
        <w:pStyle w:val="0"/>
        <w:spacing w:before="200" w:line-rule="auto"/>
        <w:ind w:firstLine="540"/>
        <w:jc w:val="both"/>
      </w:pPr>
      <w:r>
        <w:rPr>
          <w:sz w:val="20"/>
        </w:rPr>
        <w:t xml:space="preserve">22. Возражения направляются контролируемым лицом в электронной форме на адрес электронной почты контрольного органа либо на бумажном носителе, посредством почтового отправления или иными, указанными в предостережении способами.</w:t>
      </w:r>
    </w:p>
    <w:p>
      <w:pPr>
        <w:pStyle w:val="0"/>
        <w:spacing w:before="200" w:line-rule="auto"/>
        <w:ind w:firstLine="540"/>
        <w:jc w:val="both"/>
      </w:pPr>
      <w:r>
        <w:rPr>
          <w:sz w:val="20"/>
        </w:rPr>
        <w:t xml:space="preserve">В случае получения от контролируемого лица возражения, в отношении объявленного ему предостережения, контрольный орган в течение 30 (тридцати) календарных дней со дня регистрации возражения:</w:t>
      </w:r>
    </w:p>
    <w:p>
      <w:pPr>
        <w:pStyle w:val="0"/>
        <w:spacing w:before="200" w:line-rule="auto"/>
        <w:ind w:firstLine="540"/>
        <w:jc w:val="both"/>
      </w:pPr>
      <w:r>
        <w:rPr>
          <w:sz w:val="20"/>
        </w:rPr>
        <w:t xml:space="preserve">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0"/>
        <w:spacing w:before="200" w:line-rule="auto"/>
        <w:ind w:firstLine="540"/>
        <w:jc w:val="both"/>
      </w:pPr>
      <w:r>
        <w:rPr>
          <w:sz w:val="20"/>
        </w:rPr>
        <w:t xml:space="preserve">2) при необходимости запрашивает документы и материалы в других государственных органах, органах местного самоуправления и у иных лиц;</w:t>
      </w:r>
    </w:p>
    <w:p>
      <w:pPr>
        <w:pStyle w:val="0"/>
        <w:spacing w:before="200" w:line-rule="auto"/>
        <w:ind w:firstLine="540"/>
        <w:jc w:val="both"/>
      </w:pPr>
      <w:r>
        <w:rPr>
          <w:sz w:val="20"/>
        </w:rPr>
        <w:t xml:space="preserve">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pPr>
        <w:pStyle w:val="0"/>
        <w:spacing w:before="200" w:line-rule="auto"/>
        <w:ind w:firstLine="540"/>
        <w:jc w:val="both"/>
      </w:pPr>
      <w:r>
        <w:rPr>
          <w:sz w:val="20"/>
        </w:rPr>
        <w:t xml:space="preserve">4) мотивированный ответ о результатах рассмотрения возражения орган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0"/>
        <w:jc w:val="both"/>
      </w:pPr>
      <w:r>
        <w:rPr>
          <w:sz w:val="20"/>
        </w:rPr>
      </w:r>
    </w:p>
    <w:p>
      <w:pPr>
        <w:pStyle w:val="2"/>
        <w:outlineLvl w:val="2"/>
        <w:jc w:val="center"/>
      </w:pPr>
      <w:r>
        <w:rPr>
          <w:sz w:val="20"/>
        </w:rPr>
        <w:t xml:space="preserve">КОНСУЛЬТИРОВАНИЕ</w:t>
      </w:r>
    </w:p>
    <w:p>
      <w:pPr>
        <w:pStyle w:val="0"/>
        <w:jc w:val="both"/>
      </w:pPr>
      <w:r>
        <w:rPr>
          <w:sz w:val="20"/>
        </w:rPr>
      </w:r>
    </w:p>
    <w:p>
      <w:pPr>
        <w:pStyle w:val="0"/>
        <w:ind w:firstLine="540"/>
        <w:jc w:val="both"/>
      </w:pPr>
      <w:r>
        <w:rPr>
          <w:sz w:val="20"/>
        </w:rPr>
        <w:t xml:space="preserve">23. Консультирование по обращениям контролируемых лиц и их представителей осуществляют инспекторы или руководитель контрольного органа.</w:t>
      </w:r>
    </w:p>
    <w:p>
      <w:pPr>
        <w:pStyle w:val="0"/>
        <w:spacing w:before="200" w:line-rule="auto"/>
        <w:ind w:firstLine="540"/>
        <w:jc w:val="both"/>
      </w:pPr>
      <w:r>
        <w:rPr>
          <w:sz w:val="20"/>
        </w:rPr>
        <w:t xml:space="preserve">24. Консультирование осуществляется без взимания платы.</w:t>
      </w:r>
    </w:p>
    <w:p>
      <w:pPr>
        <w:pStyle w:val="0"/>
        <w:spacing w:before="200" w:line-rule="auto"/>
        <w:ind w:firstLine="540"/>
        <w:jc w:val="both"/>
      </w:pPr>
      <w:r>
        <w:rPr>
          <w:sz w:val="20"/>
        </w:rPr>
        <w:t xml:space="preserve">25. Консультирование органом контроля осуществляется по вопросам, связанным с организацией и осуществлением муниципального лесного контроля в том числе о местонахождении и графике работы органа контроля, реквизитах нормативно-правовых актов, регламентирующих осуществление муниципального лесного контроля, о порядке и ходе осуществления муниципального лесного контроля.</w:t>
      </w:r>
    </w:p>
    <w:p>
      <w:pPr>
        <w:pStyle w:val="0"/>
        <w:spacing w:before="200" w:line-rule="auto"/>
        <w:ind w:firstLine="540"/>
        <w:jc w:val="both"/>
      </w:pPr>
      <w:r>
        <w:rPr>
          <w:sz w:val="20"/>
        </w:rPr>
        <w:t xml:space="preserve">26.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0"/>
        <w:spacing w:before="200" w:line-rule="auto"/>
        <w:ind w:firstLine="540"/>
        <w:jc w:val="both"/>
      </w:pPr>
      <w:r>
        <w:rPr>
          <w:sz w:val="20"/>
        </w:rPr>
        <w:t xml:space="preserve">27. По итогам консультирования информация в письменной форме контролируемым лицам и их представителям не предоставляется.</w:t>
      </w:r>
    </w:p>
    <w:p>
      <w:pPr>
        <w:pStyle w:val="0"/>
        <w:spacing w:before="200" w:line-rule="auto"/>
        <w:ind w:firstLine="540"/>
        <w:jc w:val="both"/>
      </w:pPr>
      <w:r>
        <w:rPr>
          <w:sz w:val="20"/>
        </w:rPr>
        <w:t xml:space="preserve">28. Контролируемое лицо вправе направить запрос о предоставлении письменного ответа в сроки, установленные Федеральным </w:t>
      </w:r>
      <w:hyperlink w:history="0" r:id="rId1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29.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pPr>
        <w:pStyle w:val="0"/>
        <w:spacing w:before="200" w:line-rule="auto"/>
        <w:ind w:firstLine="540"/>
        <w:jc w:val="both"/>
      </w:pPr>
      <w:r>
        <w:rPr>
          <w:sz w:val="20"/>
        </w:rPr>
        <w:t xml:space="preserve">31. 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32. Орган контроля осуществляет учет консультирований.</w:t>
      </w:r>
    </w:p>
    <w:p>
      <w:pPr>
        <w:pStyle w:val="0"/>
        <w:spacing w:before="200" w:line-rule="auto"/>
        <w:ind w:firstLine="540"/>
        <w:jc w:val="both"/>
      </w:pPr>
      <w:r>
        <w:rPr>
          <w:sz w:val="20"/>
        </w:rPr>
        <w:t xml:space="preserve">33.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pPr>
        <w:pStyle w:val="0"/>
        <w:jc w:val="both"/>
      </w:pPr>
      <w:r>
        <w:rPr>
          <w:sz w:val="20"/>
        </w:rPr>
      </w:r>
    </w:p>
    <w:p>
      <w:pPr>
        <w:pStyle w:val="2"/>
        <w:outlineLvl w:val="2"/>
        <w:jc w:val="center"/>
      </w:pPr>
      <w:r>
        <w:rPr>
          <w:sz w:val="20"/>
        </w:rPr>
        <w:t xml:space="preserve">ПРОФИЛАКТИЧЕСКИЙ ВИЗИТ</w:t>
      </w:r>
    </w:p>
    <w:p>
      <w:pPr>
        <w:pStyle w:val="0"/>
        <w:jc w:val="both"/>
      </w:pPr>
      <w:r>
        <w:rPr>
          <w:sz w:val="20"/>
        </w:rPr>
      </w:r>
    </w:p>
    <w:p>
      <w:pPr>
        <w:pStyle w:val="0"/>
        <w:ind w:firstLine="540"/>
        <w:jc w:val="both"/>
      </w:pPr>
      <w:r>
        <w:rPr>
          <w:sz w:val="20"/>
        </w:rPr>
        <w:t xml:space="preserve">34.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pPr>
        <w:pStyle w:val="0"/>
        <w:spacing w:before="200" w:line-rule="auto"/>
        <w:ind w:firstLine="540"/>
        <w:jc w:val="both"/>
      </w:pPr>
      <w:r>
        <w:rPr>
          <w:sz w:val="20"/>
        </w:rPr>
        <w:t xml:space="preserve">35.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лесного контроля, проводимого в отношении объекта контроля.</w:t>
      </w:r>
    </w:p>
    <w:p>
      <w:pPr>
        <w:pStyle w:val="0"/>
        <w:spacing w:before="200" w:line-rule="auto"/>
        <w:ind w:firstLine="540"/>
        <w:jc w:val="both"/>
      </w:pPr>
      <w:r>
        <w:rPr>
          <w:sz w:val="20"/>
        </w:rPr>
        <w:t xml:space="preserve">Профилактический визит проводится в порядке и объеме, определенном </w:t>
      </w:r>
      <w:hyperlink w:history="0"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52</w:t>
        </w:r>
      </w:hyperlink>
      <w:r>
        <w:rPr>
          <w:sz w:val="20"/>
        </w:rPr>
        <w:t xml:space="preserve"> Закона N 248-ФЗ.</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w:t>
      </w:r>
    </w:p>
    <w:p>
      <w:pPr>
        <w:pStyle w:val="0"/>
        <w:spacing w:before="200" w:line-rule="auto"/>
        <w:ind w:firstLine="540"/>
        <w:jc w:val="both"/>
      </w:pPr>
      <w:r>
        <w:rPr>
          <w:sz w:val="20"/>
        </w:rPr>
        <w:t xml:space="preserve">36. В ходе профилактического визита может осуществляться консультирование контролируемого лица в порядке, установленном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50</w:t>
        </w:r>
      </w:hyperlink>
      <w:r>
        <w:rPr>
          <w:sz w:val="20"/>
        </w:rPr>
        <w:t xml:space="preserve"> Закона N 248-ФЗ и настоящим Положением.</w:t>
      </w:r>
    </w:p>
    <w:p>
      <w:pPr>
        <w:pStyle w:val="0"/>
        <w:spacing w:before="200" w:line-rule="auto"/>
        <w:ind w:firstLine="540"/>
        <w:jc w:val="both"/>
      </w:pPr>
      <w:r>
        <w:rPr>
          <w:sz w:val="20"/>
        </w:rPr>
        <w:t xml:space="preserve">Профилактический визит проводится по согласованию с контролируемым лицом.</w:t>
      </w:r>
    </w:p>
    <w:p>
      <w:pPr>
        <w:pStyle w:val="0"/>
        <w:spacing w:before="200" w:line-rule="auto"/>
        <w:ind w:firstLine="540"/>
        <w:jc w:val="both"/>
      </w:pPr>
      <w:r>
        <w:rPr>
          <w:sz w:val="20"/>
        </w:rPr>
        <w:t xml:space="preserve">37. Обязательный профилактический визит проводится в отношении контролируемого лица, впервые приступающего к осуществлению использования лесов и (или) лесных участков, части лесных участков.</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w:history="0" r:id="rId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5 ст. 21</w:t>
        </w:r>
      </w:hyperlink>
      <w:r>
        <w:rPr>
          <w:sz w:val="20"/>
        </w:rPr>
        <w:t xml:space="preserve"> Закон N 248-ФЗ.</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pPr>
        <w:pStyle w:val="0"/>
        <w:spacing w:before="200" w:line-rule="auto"/>
        <w:ind w:firstLine="540"/>
        <w:jc w:val="both"/>
      </w:pPr>
      <w:r>
        <w:rPr>
          <w:sz w:val="20"/>
        </w:rPr>
        <w:t xml:space="preserve">Срок проведения профилактического визита (обязательного профилактического визита) не может превышать один рабочий день.</w:t>
      </w:r>
    </w:p>
    <w:p>
      <w:pPr>
        <w:pStyle w:val="0"/>
        <w:spacing w:before="200" w:line-rule="auto"/>
        <w:ind w:firstLine="540"/>
        <w:jc w:val="both"/>
      </w:pPr>
      <w:r>
        <w:rPr>
          <w:sz w:val="20"/>
        </w:rPr>
        <w:t xml:space="preserve">38.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jc w:val="both"/>
      </w:pPr>
      <w:r>
        <w:rPr>
          <w:sz w:val="20"/>
        </w:rPr>
      </w:r>
    </w:p>
    <w:p>
      <w:pPr>
        <w:pStyle w:val="2"/>
        <w:outlineLvl w:val="1"/>
        <w:jc w:val="center"/>
      </w:pPr>
      <w:r>
        <w:rPr>
          <w:sz w:val="20"/>
        </w:rPr>
        <w:t xml:space="preserve">Раздел 4. ОСУЩЕСТВЛЕНИЕ МУНИЦИПАЛЬНОГО ЛЕСНОГО КОНТРОЛЯ</w:t>
      </w:r>
    </w:p>
    <w:p>
      <w:pPr>
        <w:pStyle w:val="0"/>
        <w:jc w:val="both"/>
      </w:pPr>
      <w:r>
        <w:rPr>
          <w:sz w:val="20"/>
        </w:rPr>
      </w:r>
    </w:p>
    <w:p>
      <w:pPr>
        <w:pStyle w:val="0"/>
        <w:ind w:firstLine="540"/>
        <w:jc w:val="both"/>
      </w:pPr>
      <w:r>
        <w:rPr>
          <w:sz w:val="20"/>
        </w:rPr>
        <w:t xml:space="preserve">39. Муниципальный лесной контроль (надзор) осуществляется посредством проведения контрольных (надзорных) мероприятий с взаимодействием контрольных (надзорных) органов, их должностных лиц с контролируемым лицом или без взаимодействия с контролируемым лицом. Взаимодействие с контролируемым лицом осуществляется при проведении следующих контрольных (надзорных) мероприятий:</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Для проведения контрольного мероприятия принимается решение (приказ,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w:t>
      </w:r>
      <w:hyperlink w:history="0"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1 ст. 64</w:t>
        </w:r>
      </w:hyperlink>
      <w:r>
        <w:rPr>
          <w:sz w:val="20"/>
        </w:rPr>
        <w:t xml:space="preserve"> Закона N 248-ФЗ.</w:t>
      </w:r>
    </w:p>
    <w:p>
      <w:pPr>
        <w:pStyle w:val="0"/>
        <w:spacing w:before="200" w:line-rule="auto"/>
        <w:ind w:firstLine="540"/>
        <w:jc w:val="both"/>
      </w:pPr>
      <w:r>
        <w:rPr>
          <w:sz w:val="20"/>
        </w:rPr>
        <w:t xml:space="preserve">40. Без взаимодействия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pPr>
        <w:pStyle w:val="0"/>
        <w:spacing w:before="200" w:line-rule="auto"/>
        <w:ind w:firstLine="540"/>
        <w:jc w:val="both"/>
      </w:pPr>
      <w:r>
        <w:rPr>
          <w:sz w:val="20"/>
        </w:rPr>
        <w:t xml:space="preserve">Оценка контролирующим органом соблюдения контролируемыми лицами обязательных требований не может проводиться иными способами, кроме как посредством контрольных (надзорных) мероприятий, указанных в настоящем Положении.</w:t>
      </w:r>
    </w:p>
    <w:p>
      <w:pPr>
        <w:pStyle w:val="0"/>
        <w:spacing w:before="200" w:line-rule="auto"/>
        <w:ind w:firstLine="540"/>
        <w:jc w:val="both"/>
      </w:pPr>
      <w:r>
        <w:rPr>
          <w:sz w:val="20"/>
        </w:rPr>
        <w:t xml:space="preserve">41.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w:history="0" r:id="rId22"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ЕРКНМ, утвержденными Постановлением Правительства Российской Федерации от 16.04.2021 N 604.</w:t>
      </w:r>
    </w:p>
    <w:p>
      <w:pPr>
        <w:pStyle w:val="0"/>
        <w:spacing w:before="200" w:line-rule="auto"/>
        <w:ind w:firstLine="540"/>
        <w:jc w:val="both"/>
      </w:pPr>
      <w:r>
        <w:rPr>
          <w:sz w:val="20"/>
        </w:rPr>
        <w:t xml:space="preserve">42. Контрольные (надзорные) мероприятия, за исключением контрольных (надзорных) мероприятий без взаимодействия с контролируемым лицом, могут проводиться путем совершения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экспертиза.</w:t>
      </w:r>
    </w:p>
    <w:p>
      <w:pPr>
        <w:pStyle w:val="0"/>
        <w:spacing w:before="200" w:line-rule="auto"/>
        <w:ind w:firstLine="540"/>
        <w:jc w:val="both"/>
      </w:pPr>
      <w:r>
        <w:rPr>
          <w:sz w:val="20"/>
        </w:rPr>
        <w:t xml:space="preserve">43.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w:t>
      </w:r>
    </w:p>
    <w:p>
      <w:pPr>
        <w:pStyle w:val="0"/>
        <w:spacing w:before="200" w:line-rule="auto"/>
        <w:ind w:firstLine="540"/>
        <w:jc w:val="both"/>
      </w:pPr>
      <w:r>
        <w:rPr>
          <w:sz w:val="20"/>
        </w:rPr>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1 ст. 95</w:t>
        </w:r>
      </w:hyperlink>
      <w:r>
        <w:rPr>
          <w:sz w:val="20"/>
        </w:rPr>
        <w:t xml:space="preserve"> Закона N 248-ФЗ.</w:t>
      </w:r>
    </w:p>
    <w:p>
      <w:pPr>
        <w:pStyle w:val="0"/>
        <w:spacing w:before="200" w:line-rule="auto"/>
        <w:ind w:firstLine="540"/>
        <w:jc w:val="both"/>
      </w:pPr>
      <w:r>
        <w:rPr>
          <w:sz w:val="20"/>
        </w:rPr>
        <w:t xml:space="preserve">44. Все внеплановые контрольные (надзорные) мероприятия могут быть проведены только после согласования с органами прокуратуры за исключением проведения внепланового инспекционного визита, внеплановой выездной проверки в случае их проведения в соответствии с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 1 ст. 57</w:t>
        </w:r>
      </w:hyperlink>
      <w:r>
        <w:rPr>
          <w:sz w:val="20"/>
        </w:rPr>
        <w:t xml:space="preserve"> и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12 ст. 66</w:t>
        </w:r>
      </w:hyperlink>
      <w:r>
        <w:rPr>
          <w:sz w:val="20"/>
        </w:rPr>
        <w:t xml:space="preserve"> Закона N 248-ФЗ.</w:t>
      </w:r>
    </w:p>
    <w:p>
      <w:pPr>
        <w:pStyle w:val="0"/>
        <w:spacing w:before="200" w:line-rule="auto"/>
        <w:ind w:firstLine="540"/>
        <w:jc w:val="both"/>
      </w:pPr>
      <w:r>
        <w:rPr>
          <w:sz w:val="20"/>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вышеуказанных документов.</w:t>
      </w:r>
    </w:p>
    <w:p>
      <w:pPr>
        <w:pStyle w:val="0"/>
        <w:spacing w:before="200" w:line-rule="auto"/>
        <w:ind w:firstLine="540"/>
        <w:jc w:val="both"/>
      </w:pPr>
      <w:r>
        <w:rPr>
          <w:sz w:val="20"/>
        </w:rPr>
        <w:t xml:space="preserve">45.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Инспекционный визит без уведомления, но во взаимодействии с контролируемым лицом по месту нахождения или в местах осуществления деятельности контролируемого лица, а также в месте нахождения объекта контроля в целях предотвращения риска нарушения обязательных требований проводится в срок, не превышающий один календарный день.</w:t>
      </w:r>
    </w:p>
    <w:p>
      <w:pPr>
        <w:pStyle w:val="0"/>
        <w:spacing w:before="200" w:line-rule="auto"/>
        <w:ind w:firstLine="540"/>
        <w:jc w:val="both"/>
      </w:pPr>
      <w:r>
        <w:rPr>
          <w:sz w:val="20"/>
        </w:rPr>
        <w:t xml:space="preserve">46.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21</w:t>
        </w:r>
      </w:hyperlink>
      <w:r>
        <w:rPr>
          <w:sz w:val="20"/>
        </w:rPr>
        <w:t xml:space="preserve"> Закона N 248-ФЗ, если иное не предусмотрено федеральным законом о виде контроля.</w:t>
      </w:r>
    </w:p>
    <w:p>
      <w:pPr>
        <w:pStyle w:val="0"/>
        <w:spacing w:before="200" w:line-rule="auto"/>
        <w:ind w:firstLine="540"/>
        <w:jc w:val="both"/>
      </w:pPr>
      <w:r>
        <w:rPr>
          <w:sz w:val="20"/>
        </w:rPr>
        <w:t xml:space="preserve">Выездная проверка с уведомлением и во взаимодействии с контролируемым лицом при отсутствии возможности удостовериться в полноте и достоверности сведений, находящихся в документах, представленных контролируемым лицом, и оценить соответствие деятельности и действий (бездействия) контролируемого лица и (или) используемых им объектов контроля обязательным требованиям проводится в срок, не превышающий 10 календарных дней.</w:t>
      </w:r>
    </w:p>
    <w:p>
      <w:pPr>
        <w:pStyle w:val="0"/>
        <w:spacing w:before="200" w:line-rule="auto"/>
        <w:ind w:firstLine="540"/>
        <w:jc w:val="both"/>
      </w:pPr>
      <w:r>
        <w:rPr>
          <w:sz w:val="20"/>
        </w:rPr>
        <w:t xml:space="preserve">В отношении одного субъекта малого предпринимательства общий срок проведения плановых выездных проверок не может превышать: для малого предприятия - 50 часов; для микропредприятия - 15 часов.</w:t>
      </w:r>
    </w:p>
    <w:p>
      <w:pPr>
        <w:pStyle w:val="0"/>
        <w:spacing w:before="200" w:line-rule="auto"/>
        <w:ind w:firstLine="540"/>
        <w:jc w:val="both"/>
      </w:pPr>
      <w:r>
        <w:rPr>
          <w:sz w:val="20"/>
        </w:rPr>
        <w:t xml:space="preserve">47. При проведении инспекционного визита,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pPr>
        <w:pStyle w:val="0"/>
        <w:spacing w:before="200" w:line-rule="auto"/>
        <w:ind w:firstLine="540"/>
        <w:jc w:val="both"/>
      </w:pPr>
      <w:r>
        <w:rPr>
          <w:sz w:val="20"/>
        </w:rPr>
        <w:t xml:space="preserve">48.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spacing w:before="200" w:line-rule="auto"/>
        <w:ind w:firstLine="540"/>
        <w:jc w:val="both"/>
      </w:pPr>
      <w:r>
        <w:rPr>
          <w:sz w:val="20"/>
        </w:rPr>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Наблюдение за соблюдением обязательных требований осуществляется инспектором без выезда по месту нахождения (осуществления деятельности) контролируемого лица либо объекта контроля.</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60</w:t>
        </w:r>
      </w:hyperlink>
      <w:r>
        <w:rPr>
          <w:sz w:val="20"/>
        </w:rPr>
        <w:t xml:space="preserve"> Закона N 248-ФЗ;</w:t>
      </w:r>
    </w:p>
    <w:p>
      <w:pPr>
        <w:pStyle w:val="0"/>
        <w:spacing w:before="200" w:line-rule="auto"/>
        <w:ind w:firstLine="540"/>
        <w:jc w:val="both"/>
      </w:pPr>
      <w:r>
        <w:rPr>
          <w:sz w:val="20"/>
        </w:rPr>
        <w:t xml:space="preserve">2) решение о выдаче предписания об устранении выявленных нарушений в порядке, предусмотренном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 1 ч. 2 ст. 90</w:t>
        </w:r>
      </w:hyperlink>
      <w:r>
        <w:rPr>
          <w:sz w:val="20"/>
        </w:rPr>
        <w:t xml:space="preserve"> Закона N 248-ФЗ,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49.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При проведении выездного обследования инспектор осуществляет визуальный осмотр общедоступных (открытых для посещения неограниченным кругом лиц) объектов с целью оценки соблюдения обязательных требований лесного законодательства.</w:t>
      </w:r>
    </w:p>
    <w:p>
      <w:pPr>
        <w:pStyle w:val="0"/>
        <w:spacing w:before="200" w:line-rule="auto"/>
        <w:ind w:firstLine="540"/>
        <w:jc w:val="both"/>
      </w:pPr>
      <w:r>
        <w:rPr>
          <w:sz w:val="20"/>
        </w:rPr>
        <w:t xml:space="preserve">Выездное обследование проводится без информирования контролируемого лица. По результатам проведения выездного обследования не могут быть приняты решения, предусмотренные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 1</w:t>
        </w:r>
      </w:hyperlink>
      <w:r>
        <w:rPr>
          <w:sz w:val="20"/>
        </w:rPr>
        <w:t xml:space="preserve"> и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2 ч. 2 ст. 90</w:t>
        </w:r>
      </w:hyperlink>
      <w:r>
        <w:rPr>
          <w:sz w:val="20"/>
        </w:rPr>
        <w:t xml:space="preserve"> Закона N 248-ФЗ.</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50.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spacing w:before="200" w:line-rule="auto"/>
        <w:ind w:firstLine="540"/>
        <w:jc w:val="both"/>
      </w:pPr>
      <w:r>
        <w:rPr>
          <w:sz w:val="20"/>
        </w:rPr>
        <w:t xml:space="preserve">В целях фиксации инспектором доказательств нарушений обязательных требований могут использоваться фотосъемка, аудио- и видеозапись.</w:t>
      </w:r>
    </w:p>
    <w:p>
      <w:pPr>
        <w:pStyle w:val="0"/>
        <w:spacing w:before="200" w:line-rule="auto"/>
        <w:ind w:firstLine="540"/>
        <w:jc w:val="both"/>
      </w:pPr>
      <w:r>
        <w:rPr>
          <w:sz w:val="20"/>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pPr>
        <w:pStyle w:val="0"/>
        <w:spacing w:before="200" w:line-rule="auto"/>
        <w:ind w:firstLine="540"/>
        <w:jc w:val="both"/>
      </w:pPr>
      <w:r>
        <w:rPr>
          <w:sz w:val="20"/>
        </w:rPr>
        <w:t xml:space="preserve">В обязательном порядке инспектором для доказательства нарушений обязательных требований используется фотосъемка, аудио- и видеозапись, иные способы фиксации доказательств в случае:</w:t>
      </w:r>
    </w:p>
    <w:p>
      <w:pPr>
        <w:pStyle w:val="0"/>
        <w:spacing w:before="200" w:line-rule="auto"/>
        <w:ind w:firstLine="540"/>
        <w:jc w:val="both"/>
      </w:pPr>
      <w:r>
        <w:rPr>
          <w:sz w:val="20"/>
        </w:rPr>
        <w:t xml:space="preserve">-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w:t>
      </w:r>
    </w:p>
    <w:p>
      <w:pPr>
        <w:pStyle w:val="0"/>
        <w:spacing w:before="200" w:line-rule="auto"/>
        <w:ind w:firstLine="540"/>
        <w:jc w:val="both"/>
      </w:pPr>
      <w:r>
        <w:rPr>
          <w:sz w:val="20"/>
        </w:rPr>
        <w:t xml:space="preserve">- 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pPr>
        <w:pStyle w:val="0"/>
        <w:spacing w:before="200" w:line-rule="auto"/>
        <w:ind w:firstLine="540"/>
        <w:jc w:val="both"/>
      </w:pPr>
      <w:r>
        <w:rPr>
          <w:sz w:val="20"/>
        </w:rPr>
        <w:t xml:space="preserve">- проведения досмотра в ходе контрольного (надзорного) мероприятия в отсутствие контролируемого лица.</w:t>
      </w:r>
    </w:p>
    <w:p>
      <w:pPr>
        <w:pStyle w:val="0"/>
        <w:spacing w:before="200" w:line-rule="auto"/>
        <w:ind w:firstLine="540"/>
        <w:jc w:val="both"/>
      </w:pPr>
      <w:r>
        <w:rPr>
          <w:sz w:val="20"/>
        </w:rPr>
        <w:t xml:space="preserve">Для фиксации доказательств нарушений обязательных требований могут быть использованы любые имеющиеся в распоряжении инспектора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(далее - акт контроля).</w:t>
      </w:r>
    </w:p>
    <w:p>
      <w:pPr>
        <w:pStyle w:val="0"/>
        <w:spacing w:before="200" w:line-rule="auto"/>
        <w:ind w:firstLine="540"/>
        <w:jc w:val="both"/>
      </w:pPr>
      <w:r>
        <w:rPr>
          <w:sz w:val="20"/>
        </w:rPr>
        <w:t xml:space="preserve">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Результаты проведения фотосъемки, аудио- и видеозаписи являются приложением к акту контроля.</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51.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 4</w:t>
        </w:r>
      </w:hyperlink>
      <w:r>
        <w:rPr>
          <w:sz w:val="20"/>
        </w:rPr>
        <w:t xml:space="preserve"> и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ст. 21</w:t>
        </w:r>
      </w:hyperlink>
      <w:r>
        <w:rPr>
          <w:sz w:val="20"/>
        </w:rPr>
        <w:t xml:space="preserve">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jc w:val="both"/>
      </w:pPr>
      <w:r>
        <w:rPr>
          <w:sz w:val="20"/>
        </w:rPr>
      </w:r>
    </w:p>
    <w:p>
      <w:pPr>
        <w:pStyle w:val="2"/>
        <w:outlineLvl w:val="1"/>
        <w:jc w:val="center"/>
      </w:pPr>
      <w:r>
        <w:rPr>
          <w:sz w:val="20"/>
        </w:rPr>
        <w:t xml:space="preserve">Раздел 5. РЕЗУЛЬТАТЫ КОНТРОЛЬНОГО МЕРОПРИЯТИЯ</w:t>
      </w:r>
    </w:p>
    <w:p>
      <w:pPr>
        <w:pStyle w:val="0"/>
        <w:jc w:val="both"/>
      </w:pPr>
      <w:r>
        <w:rPr>
          <w:sz w:val="20"/>
        </w:rPr>
      </w:r>
    </w:p>
    <w:p>
      <w:pPr>
        <w:pStyle w:val="0"/>
        <w:ind w:firstLine="540"/>
        <w:jc w:val="both"/>
      </w:pPr>
      <w:r>
        <w:rPr>
          <w:sz w:val="20"/>
        </w:rPr>
        <w:t xml:space="preserve">52.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0"/>
        <w:spacing w:before="200" w:line-rule="auto"/>
        <w:ind w:firstLine="540"/>
        <w:jc w:val="both"/>
      </w:pPr>
      <w:r>
        <w:rPr>
          <w:sz w:val="20"/>
        </w:rPr>
        <w:t xml:space="preserve">53.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0"/>
        <w:spacing w:before="200" w:line-rule="auto"/>
        <w:ind w:firstLine="540"/>
        <w:jc w:val="both"/>
      </w:pPr>
      <w:r>
        <w:rPr>
          <w:sz w:val="20"/>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0"/>
        <w:spacing w:before="200" w:line-rule="auto"/>
        <w:ind w:firstLine="540"/>
        <w:jc w:val="both"/>
      </w:pPr>
      <w:r>
        <w:rPr>
          <w:sz w:val="20"/>
        </w:rPr>
        <w:t xml:space="preserve">Документы, иные материалы, являющиеся доказательствами нарушения обязательных требований, должны быть приобщены к акту.</w:t>
      </w:r>
    </w:p>
    <w:p>
      <w:pPr>
        <w:pStyle w:val="0"/>
        <w:spacing w:before="200" w:line-rule="auto"/>
        <w:ind w:firstLine="540"/>
        <w:jc w:val="both"/>
      </w:pPr>
      <w:r>
        <w:rPr>
          <w:sz w:val="20"/>
        </w:rPr>
        <w:t xml:space="preserve">54. Акт контрольного мероприятия, проведение которого было согласовано органами прокуратуры, направляется в Богдановичскую городскую прокуратуру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55.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 21</w:t>
        </w:r>
      </w:hyperlink>
      <w:r>
        <w:rPr>
          <w:sz w:val="20"/>
        </w:rPr>
        <w:t xml:space="preserve"> Закона N 248-ФЗ.</w:t>
      </w:r>
    </w:p>
    <w:p>
      <w:pPr>
        <w:pStyle w:val="0"/>
        <w:spacing w:before="200" w:line-rule="auto"/>
        <w:ind w:firstLine="540"/>
        <w:jc w:val="both"/>
      </w:pPr>
      <w:r>
        <w:rPr>
          <w:sz w:val="20"/>
        </w:rPr>
        <w:t xml:space="preserve">56.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57.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pPr>
        <w:pStyle w:val="0"/>
        <w:spacing w:before="200" w:line-rule="auto"/>
        <w:ind w:firstLine="540"/>
        <w:jc w:val="both"/>
      </w:pPr>
      <w:r>
        <w:rPr>
          <w:sz w:val="20"/>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pPr>
        <w:pStyle w:val="0"/>
        <w:spacing w:before="200" w:line-rule="auto"/>
        <w:ind w:firstLine="540"/>
        <w:jc w:val="both"/>
      </w:pPr>
      <w:r>
        <w:rPr>
          <w:sz w:val="20"/>
        </w:rPr>
        <w:t xml:space="preserve">В случае если выданное предписание об устранении нарушений (в части административных правонарушений) обязательных требований исполнено контролируемым лицом надлежащим образом материалы в правоохранительные органы не направляются, меры по привлечению виновных лиц к установленной законом ответственности не принимаются.</w:t>
      </w:r>
    </w:p>
    <w:p>
      <w:pPr>
        <w:pStyle w:val="0"/>
        <w:jc w:val="both"/>
      </w:pPr>
      <w:r>
        <w:rPr>
          <w:sz w:val="20"/>
        </w:rPr>
      </w:r>
    </w:p>
    <w:p>
      <w:pPr>
        <w:pStyle w:val="2"/>
        <w:outlineLvl w:val="1"/>
        <w:jc w:val="center"/>
      </w:pPr>
      <w:r>
        <w:rPr>
          <w:sz w:val="20"/>
        </w:rPr>
        <w:t xml:space="preserve">Раздел 6. ДОСУДЕБНЫЙ (ВНЕСУДЕБНЫЙ) ПОРЯДОК</w:t>
      </w:r>
    </w:p>
    <w:p>
      <w:pPr>
        <w:pStyle w:val="2"/>
        <w:jc w:val="center"/>
      </w:pPr>
      <w:r>
        <w:rPr>
          <w:sz w:val="20"/>
        </w:rPr>
        <w:t xml:space="preserve">ОБЖАЛОВАНИЯ РЕШЕНИЙ И ДЕЙСТВИЙ (БЕЗДЕЙСТВИЯ)</w:t>
      </w:r>
    </w:p>
    <w:p>
      <w:pPr>
        <w:pStyle w:val="2"/>
        <w:jc w:val="center"/>
      </w:pPr>
      <w:r>
        <w:rPr>
          <w:sz w:val="20"/>
        </w:rPr>
        <w:t xml:space="preserve">ОРГАНА МЕСТНОГО САМОУПРАВЛЕНИЯ, ОСУЩЕСТВЛЯЮЩЕГО</w:t>
      </w:r>
    </w:p>
    <w:p>
      <w:pPr>
        <w:pStyle w:val="2"/>
        <w:jc w:val="center"/>
      </w:pPr>
      <w:r>
        <w:rPr>
          <w:sz w:val="20"/>
        </w:rPr>
        <w:t xml:space="preserve">МУНИЦИПАЛЬНЫЙ КОНТРОЛЬ, А ТАКЖЕ ЕГО ДОЛЖНОСТНЫХ ЛИЦ</w:t>
      </w:r>
    </w:p>
    <w:p>
      <w:pPr>
        <w:pStyle w:val="0"/>
        <w:jc w:val="both"/>
      </w:pPr>
      <w:r>
        <w:rPr>
          <w:sz w:val="20"/>
        </w:rPr>
      </w:r>
    </w:p>
    <w:p>
      <w:pPr>
        <w:pStyle w:val="0"/>
        <w:ind w:firstLine="540"/>
        <w:jc w:val="both"/>
      </w:pPr>
      <w:r>
        <w:rPr>
          <w:sz w:val="20"/>
        </w:rPr>
        <w:t xml:space="preserve">58.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pPr>
        <w:pStyle w:val="0"/>
        <w:spacing w:before="200" w:line-rule="auto"/>
        <w:ind w:firstLine="540"/>
        <w:jc w:val="both"/>
      </w:pPr>
      <w:r>
        <w:rPr>
          <w:sz w:val="20"/>
        </w:rPr>
        <w:t xml:space="preserve">59.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pPr>
        <w:pStyle w:val="0"/>
        <w:spacing w:before="200" w:line-rule="auto"/>
        <w:ind w:firstLine="540"/>
        <w:jc w:val="both"/>
      </w:pPr>
      <w:r>
        <w:rPr>
          <w:sz w:val="20"/>
        </w:rPr>
        <w:t xml:space="preserve">60. Заинтересованное лицо имеет право обратиться с жалобой (претензией) лично или направить ее в адрес главы городского округа Богданович или его заместителя в письменной форме или в форме электронного документа.</w:t>
      </w:r>
    </w:p>
    <w:p>
      <w:pPr>
        <w:pStyle w:val="0"/>
        <w:spacing w:before="200" w:line-rule="auto"/>
        <w:ind w:firstLine="540"/>
        <w:jc w:val="both"/>
      </w:pPr>
      <w:r>
        <w:rPr>
          <w:sz w:val="20"/>
        </w:rPr>
        <w:t xml:space="preserve">61. Обращения рассматриваются в порядке, установленном Федеральным </w:t>
      </w:r>
      <w:hyperlink w:history="0" r:id="rId3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62. Основания для приостановления рассмотрения жалобы (претензии) отсутствуют.</w:t>
      </w:r>
    </w:p>
    <w:p>
      <w:pPr>
        <w:pStyle w:val="0"/>
        <w:spacing w:before="200" w:line-rule="auto"/>
        <w:ind w:firstLine="540"/>
        <w:jc w:val="both"/>
      </w:pPr>
      <w:r>
        <w:rPr>
          <w:sz w:val="20"/>
        </w:rPr>
        <w:t xml:space="preserve">63.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pPr>
        <w:pStyle w:val="0"/>
        <w:spacing w:before="200" w:line-rule="auto"/>
        <w:ind w:firstLine="540"/>
        <w:jc w:val="both"/>
      </w:pPr>
      <w:r>
        <w:rPr>
          <w:sz w:val="20"/>
        </w:rPr>
        <w:t xml:space="preserve">64.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pPr>
        <w:pStyle w:val="0"/>
        <w:spacing w:before="200" w:line-rule="auto"/>
        <w:ind w:firstLine="540"/>
        <w:jc w:val="both"/>
      </w:pPr>
      <w:r>
        <w:rPr>
          <w:sz w:val="20"/>
        </w:rPr>
        <w:t xml:space="preserve">65.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может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pPr>
        <w:pStyle w:val="0"/>
        <w:spacing w:before="200" w:line-rule="auto"/>
        <w:ind w:firstLine="540"/>
        <w:jc w:val="both"/>
      </w:pPr>
      <w:r>
        <w:rPr>
          <w:sz w:val="20"/>
        </w:rPr>
        <w:t xml:space="preserve">66. Если текст письменной жалобы (претензии) не поддается прочтению,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pPr>
        <w:pStyle w:val="0"/>
        <w:spacing w:before="200" w:line-rule="auto"/>
        <w:ind w:firstLine="540"/>
        <w:jc w:val="both"/>
      </w:pPr>
      <w:r>
        <w:rPr>
          <w:sz w:val="20"/>
        </w:rPr>
        <w:t xml:space="preserve">67. Если текст письменной жалобы (претензии)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pPr>
        <w:pStyle w:val="0"/>
        <w:spacing w:before="200" w:line-rule="auto"/>
        <w:ind w:firstLine="540"/>
        <w:jc w:val="both"/>
      </w:pPr>
      <w:r>
        <w:rPr>
          <w:sz w:val="20"/>
        </w:rPr>
        <w:t xml:space="preserve">68. 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может принять решение о безосновательности очередного обращения и прекращении переписки по данному вопросу при условии,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pPr>
        <w:pStyle w:val="0"/>
        <w:spacing w:before="200" w:line-rule="auto"/>
        <w:ind w:firstLine="540"/>
        <w:jc w:val="both"/>
      </w:pPr>
      <w:r>
        <w:rPr>
          <w:sz w:val="20"/>
        </w:rPr>
        <w:t xml:space="preserve">69. 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w:t>
      </w:r>
      <w:hyperlink w:history="0" r:id="rId3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 4 ст.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pPr>
        <w:pStyle w:val="0"/>
        <w:spacing w:before="200" w:line-rule="auto"/>
        <w:ind w:firstLine="540"/>
        <w:jc w:val="both"/>
      </w:pPr>
      <w:r>
        <w:rPr>
          <w:sz w:val="20"/>
        </w:rPr>
        <w:t xml:space="preserve">70.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может вновь направить жалобу (претензию) в орган муниципального контроля или соответствующему должностному лицу.</w:t>
      </w:r>
    </w:p>
    <w:p>
      <w:pPr>
        <w:pStyle w:val="0"/>
        <w:spacing w:before="200" w:line-rule="auto"/>
        <w:ind w:firstLine="540"/>
        <w:jc w:val="both"/>
      </w:pPr>
      <w:r>
        <w:rPr>
          <w:sz w:val="20"/>
        </w:rPr>
        <w:t xml:space="preserve">71. Основанием для начала процедуры досудебного (внесудебного) обжалования является поступление жалобы (претензии) в орган муниципального контроля.</w:t>
      </w:r>
    </w:p>
    <w:p>
      <w:pPr>
        <w:pStyle w:val="0"/>
        <w:spacing w:before="200" w:line-rule="auto"/>
        <w:ind w:firstLine="540"/>
        <w:jc w:val="both"/>
      </w:pPr>
      <w:r>
        <w:rPr>
          <w:sz w:val="20"/>
        </w:rPr>
        <w:t xml:space="preserve">72.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pPr>
        <w:pStyle w:val="0"/>
        <w:spacing w:before="200" w:line-rule="auto"/>
        <w:ind w:firstLine="540"/>
        <w:jc w:val="both"/>
      </w:pPr>
      <w:r>
        <w:rPr>
          <w:sz w:val="20"/>
        </w:rPr>
        <w:t xml:space="preserve">73. Жалоба (претензия) рассматривается в течение 30 календарных дней со дня ее регистрации в органе муниципального контроля.</w:t>
      </w:r>
    </w:p>
    <w:p>
      <w:pPr>
        <w:pStyle w:val="0"/>
        <w:spacing w:before="200" w:line-rule="auto"/>
        <w:ind w:firstLine="540"/>
        <w:jc w:val="both"/>
      </w:pPr>
      <w:r>
        <w:rPr>
          <w:sz w:val="20"/>
        </w:rPr>
        <w:t xml:space="preserve">74. 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может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
    <w:p>
      <w:pPr>
        <w:pStyle w:val="0"/>
        <w:spacing w:before="200" w:line-rule="auto"/>
        <w:ind w:firstLine="540"/>
        <w:jc w:val="both"/>
      </w:pPr>
      <w:r>
        <w:rPr>
          <w:sz w:val="20"/>
        </w:rPr>
        <w:t xml:space="preserve">75. По результатам рассмотрения жалобы (претензии) принимаются следующие решения:</w:t>
      </w:r>
    </w:p>
    <w:p>
      <w:pPr>
        <w:pStyle w:val="0"/>
        <w:spacing w:before="200" w:line-rule="auto"/>
        <w:ind w:firstLine="540"/>
        <w:jc w:val="both"/>
      </w:pPr>
      <w:r>
        <w:rPr>
          <w:sz w:val="20"/>
        </w:rPr>
        <w:t xml:space="preserve">- об удовлетворении требований заинтересованного лица и о признании неправомерными действий (бездействия) должностного лица, осуществляющего муниципальный контроль;</w:t>
      </w:r>
    </w:p>
    <w:p>
      <w:pPr>
        <w:pStyle w:val="0"/>
        <w:spacing w:before="200" w:line-rule="auto"/>
        <w:ind w:firstLine="540"/>
        <w:jc w:val="both"/>
      </w:pPr>
      <w:r>
        <w:rPr>
          <w:sz w:val="20"/>
        </w:rPr>
        <w:t xml:space="preserve">- об отказе в удовлетворении жалобы (претензии).</w:t>
      </w:r>
    </w:p>
    <w:p>
      <w:pPr>
        <w:pStyle w:val="0"/>
        <w:spacing w:before="200" w:line-rule="auto"/>
        <w:ind w:firstLine="540"/>
        <w:jc w:val="both"/>
      </w:pPr>
      <w:r>
        <w:rPr>
          <w:sz w:val="20"/>
        </w:rPr>
        <w:t xml:space="preserve">76.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3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 2 ст. 6</w:t>
        </w:r>
      </w:hyperlink>
      <w:r>
        <w:rPr>
          <w:sz w:val="20"/>
        </w:rPr>
        <w:t xml:space="preserve"> Федерального закона от 02.05.2006 N 59-ФЗ "О порядке рассмотрения обращений граждан Российской Федерации" на официальном сайте.</w:t>
      </w:r>
    </w:p>
    <w:p>
      <w:pPr>
        <w:pStyle w:val="0"/>
        <w:jc w:val="both"/>
      </w:pPr>
      <w:r>
        <w:rPr>
          <w:sz w:val="20"/>
        </w:rPr>
      </w:r>
    </w:p>
    <w:p>
      <w:pPr>
        <w:pStyle w:val="2"/>
        <w:outlineLvl w:val="1"/>
        <w:jc w:val="center"/>
      </w:pPr>
      <w:r>
        <w:rPr>
          <w:sz w:val="20"/>
        </w:rPr>
        <w:t xml:space="preserve">Раздел 7. ПРОВЕРОЧНЫЕ ЛИСТЫ</w:t>
      </w:r>
    </w:p>
    <w:p>
      <w:pPr>
        <w:pStyle w:val="0"/>
        <w:jc w:val="both"/>
      </w:pPr>
      <w:r>
        <w:rPr>
          <w:sz w:val="20"/>
        </w:rPr>
      </w:r>
    </w:p>
    <w:p>
      <w:pPr>
        <w:pStyle w:val="0"/>
        <w:ind w:firstLine="540"/>
        <w:jc w:val="both"/>
      </w:pPr>
      <w:r>
        <w:rPr>
          <w:sz w:val="20"/>
        </w:rPr>
        <w:t xml:space="preserve">77.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pPr>
        <w:pStyle w:val="0"/>
        <w:spacing w:before="200" w:line-rule="auto"/>
        <w:ind w:firstLine="540"/>
        <w:jc w:val="both"/>
      </w:pPr>
      <w:r>
        <w:rPr>
          <w:sz w:val="20"/>
        </w:rPr>
        <w:t xml:space="preserve">78. Проверочные листы подлежат обязательному применению при осуществлении следующих плановых контрольных мероприятий:</w:t>
      </w:r>
    </w:p>
    <w:p>
      <w:pPr>
        <w:pStyle w:val="0"/>
        <w:spacing w:before="200" w:line-rule="auto"/>
        <w:ind w:firstLine="540"/>
        <w:jc w:val="both"/>
      </w:pPr>
      <w:r>
        <w:rPr>
          <w:sz w:val="20"/>
        </w:rPr>
        <w:t xml:space="preserve">а) рейдовый осмотр;</w:t>
      </w:r>
    </w:p>
    <w:p>
      <w:pPr>
        <w:pStyle w:val="0"/>
        <w:spacing w:before="200" w:line-rule="auto"/>
        <w:ind w:firstLine="540"/>
        <w:jc w:val="both"/>
      </w:pPr>
      <w:r>
        <w:rPr>
          <w:sz w:val="20"/>
        </w:rPr>
        <w:t xml:space="preserve">б) выездная проверка.</w:t>
      </w:r>
    </w:p>
    <w:p>
      <w:pPr>
        <w:pStyle w:val="0"/>
        <w:spacing w:before="200" w:line-rule="auto"/>
        <w:ind w:firstLine="540"/>
        <w:jc w:val="both"/>
      </w:pPr>
      <w:r>
        <w:rPr>
          <w:sz w:val="20"/>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инспекционный визит, документарная проверка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pPr>
        <w:pStyle w:val="0"/>
        <w:spacing w:before="200" w:line-rule="auto"/>
        <w:ind w:firstLine="540"/>
        <w:jc w:val="both"/>
      </w:pPr>
      <w:r>
        <w:rPr>
          <w:sz w:val="20"/>
        </w:rPr>
        <w:t xml:space="preserve">79. Формы проверочных листов утверждаются нормативным правовым актом администрации городского округа Богданович в соответствии с требованиями </w:t>
      </w:r>
      <w:hyperlink w:history="0" r:id="rId38"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Постановления</w:t>
        </w:r>
      </w:hyperlink>
      <w:r>
        <w:rPr>
          <w:sz w:val="20"/>
        </w:rPr>
        <w:t xml:space="preserve"> правительства РФ от 27.10.2021 N 1844.</w:t>
      </w:r>
    </w:p>
    <w:p>
      <w:pPr>
        <w:pStyle w:val="0"/>
        <w:spacing w:before="200" w:line-rule="auto"/>
        <w:ind w:firstLine="540"/>
        <w:jc w:val="both"/>
      </w:pPr>
      <w:r>
        <w:rPr>
          <w:sz w:val="20"/>
        </w:rPr>
        <w:t xml:space="preserve">80.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pPr>
        <w:pStyle w:val="0"/>
        <w:jc w:val="both"/>
      </w:pPr>
      <w:r>
        <w:rPr>
          <w:sz w:val="20"/>
        </w:rPr>
      </w:r>
    </w:p>
    <w:p>
      <w:pPr>
        <w:pStyle w:val="2"/>
        <w:outlineLvl w:val="1"/>
        <w:jc w:val="center"/>
      </w:pPr>
      <w:r>
        <w:rPr>
          <w:sz w:val="20"/>
        </w:rPr>
        <w:t xml:space="preserve">Раздел 8. ОЦЕНКА РЕЗУЛЬТАТИВНОСТИ И ЭФФЕКТИВНОСТИ</w:t>
      </w:r>
    </w:p>
    <w:p>
      <w:pPr>
        <w:pStyle w:val="2"/>
        <w:jc w:val="center"/>
      </w:pPr>
      <w:r>
        <w:rPr>
          <w:sz w:val="20"/>
        </w:rPr>
        <w:t xml:space="preserve">ДЕЯТЕЛЬНОСТИ КОНТРОЛЬНОГО ОРГАНА</w:t>
      </w:r>
    </w:p>
    <w:p>
      <w:pPr>
        <w:pStyle w:val="0"/>
        <w:jc w:val="both"/>
      </w:pPr>
      <w:r>
        <w:rPr>
          <w:sz w:val="20"/>
        </w:rPr>
      </w:r>
    </w:p>
    <w:p>
      <w:pPr>
        <w:pStyle w:val="0"/>
        <w:ind w:firstLine="540"/>
        <w:jc w:val="both"/>
      </w:pPr>
      <w:r>
        <w:rPr>
          <w:sz w:val="20"/>
        </w:rPr>
        <w:t xml:space="preserve">81.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pPr>
        <w:pStyle w:val="0"/>
        <w:spacing w:before="200" w:line-rule="auto"/>
        <w:ind w:firstLine="540"/>
        <w:jc w:val="both"/>
      </w:pPr>
      <w:r>
        <w:rPr>
          <w:sz w:val="20"/>
        </w:rPr>
        <w:t xml:space="preserve">1) ключевые показатели муниципального лесного контроля;</w:t>
      </w:r>
    </w:p>
    <w:p>
      <w:pPr>
        <w:pStyle w:val="0"/>
        <w:spacing w:before="200" w:line-rule="auto"/>
        <w:ind w:firstLine="540"/>
        <w:jc w:val="both"/>
      </w:pPr>
      <w:r>
        <w:rPr>
          <w:sz w:val="20"/>
        </w:rPr>
        <w:t xml:space="preserve">2) индикативные показатели муниципального лесного контроля.</w:t>
      </w:r>
    </w:p>
    <w:p>
      <w:pPr>
        <w:pStyle w:val="0"/>
        <w:spacing w:before="200" w:line-rule="auto"/>
        <w:ind w:firstLine="540"/>
        <w:jc w:val="both"/>
      </w:pPr>
      <w:r>
        <w:rPr>
          <w:sz w:val="20"/>
        </w:rPr>
        <w:t xml:space="preserve">82. Ключевые показатели при осуществлении муниципального лесного контроля на территории городского округа Богданович и их целевые значения: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60"/>
        <w:gridCol w:w="2211"/>
      </w:tblGrid>
      <w:tr>
        <w:tc>
          <w:tcPr>
            <w:tcW w:w="6860" w:type="dxa"/>
          </w:tcPr>
          <w:p>
            <w:pPr>
              <w:pStyle w:val="0"/>
              <w:jc w:val="center"/>
            </w:pPr>
            <w:r>
              <w:rPr>
                <w:sz w:val="20"/>
              </w:rPr>
              <w:t xml:space="preserve">Ключевые показатели</w:t>
            </w:r>
          </w:p>
        </w:tc>
        <w:tc>
          <w:tcPr>
            <w:tcW w:w="2211" w:type="dxa"/>
          </w:tcPr>
          <w:p>
            <w:pPr>
              <w:pStyle w:val="0"/>
              <w:jc w:val="center"/>
            </w:pPr>
            <w:r>
              <w:rPr>
                <w:sz w:val="20"/>
              </w:rPr>
              <w:t xml:space="preserve">Целевые значения (%)</w:t>
            </w:r>
          </w:p>
        </w:tc>
      </w:tr>
      <w:tr>
        <w:tc>
          <w:tcPr>
            <w:tcW w:w="6860" w:type="dxa"/>
          </w:tcPr>
          <w:p>
            <w:pPr>
              <w:pStyle w:val="0"/>
            </w:pPr>
            <w:r>
              <w:rPr>
                <w:sz w:val="20"/>
              </w:rPr>
              <w:t xml:space="preserve">Доля устраненных нарушений обязательных требований от числа выявленных нарушений обязательных требований</w:t>
            </w:r>
          </w:p>
        </w:tc>
        <w:tc>
          <w:tcPr>
            <w:tcW w:w="2211" w:type="dxa"/>
            <w:vAlign w:val="center"/>
          </w:tcPr>
          <w:p>
            <w:pPr>
              <w:pStyle w:val="0"/>
            </w:pPr>
            <w:r>
              <w:rPr>
                <w:sz w:val="20"/>
              </w:rPr>
              <w:t xml:space="preserve">70 - 80</w:t>
            </w:r>
          </w:p>
        </w:tc>
      </w:tr>
      <w:tr>
        <w:tc>
          <w:tcPr>
            <w:tcW w:w="6860" w:type="dxa"/>
          </w:tcPr>
          <w:p>
            <w:pPr>
              <w:pStyle w:val="0"/>
            </w:pPr>
            <w:r>
              <w:rPr>
                <w:sz w:val="20"/>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11" w:type="dxa"/>
            <w:vAlign w:val="center"/>
          </w:tcPr>
          <w:p>
            <w:pPr>
              <w:pStyle w:val="0"/>
            </w:pPr>
            <w:r>
              <w:rPr>
                <w:sz w:val="20"/>
              </w:rPr>
              <w:t xml:space="preserve">0</w:t>
            </w:r>
          </w:p>
        </w:tc>
      </w:tr>
      <w:tr>
        <w:tc>
          <w:tcPr>
            <w:tcW w:w="6860" w:type="dxa"/>
          </w:tcPr>
          <w:p>
            <w:pPr>
              <w:pStyle w:val="0"/>
            </w:pPr>
            <w:r>
              <w:rPr>
                <w:sz w:val="20"/>
              </w:rPr>
              <w:t xml:space="preserve">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11" w:type="dxa"/>
          </w:tcPr>
          <w:p>
            <w:pPr>
              <w:pStyle w:val="0"/>
            </w:pPr>
            <w:r>
              <w:rPr>
                <w:sz w:val="20"/>
              </w:rPr>
            </w:r>
          </w:p>
        </w:tc>
      </w:tr>
    </w:tbl>
    <w:p>
      <w:pPr>
        <w:pStyle w:val="0"/>
        <w:jc w:val="both"/>
      </w:pPr>
      <w:r>
        <w:rPr>
          <w:sz w:val="20"/>
        </w:rPr>
      </w:r>
    </w:p>
    <w:p>
      <w:pPr>
        <w:pStyle w:val="0"/>
        <w:ind w:firstLine="540"/>
        <w:jc w:val="both"/>
      </w:pPr>
      <w:r>
        <w:rPr>
          <w:sz w:val="20"/>
        </w:rPr>
        <w:t xml:space="preserve">83. Индикативные показатели при осуществлении муниципального лесного контроля на территории городского округа Богданович:</w:t>
      </w:r>
    </w:p>
    <w:p>
      <w:pPr>
        <w:pStyle w:val="0"/>
        <w:spacing w:before="200" w:line-rule="auto"/>
        <w:ind w:firstLine="540"/>
        <w:jc w:val="both"/>
      </w:pPr>
      <w:r>
        <w:rPr>
          <w:sz w:val="20"/>
        </w:rPr>
        <w:t xml:space="preserve">1) общая сумма причиненного ущерба, тыс. руб. ______________;</w:t>
      </w:r>
    </w:p>
    <w:p>
      <w:pPr>
        <w:pStyle w:val="0"/>
        <w:spacing w:before="200" w:line-rule="auto"/>
        <w:ind w:firstLine="540"/>
        <w:jc w:val="both"/>
      </w:pPr>
      <w:r>
        <w:rPr>
          <w:sz w:val="20"/>
        </w:rPr>
        <w:t xml:space="preserve">2) общая сумма возмещенного ущерба, причиненного субъектами хозяйственной деятельности, тыс. руб. ________________;</w:t>
      </w:r>
    </w:p>
    <w:p>
      <w:pPr>
        <w:pStyle w:val="0"/>
        <w:spacing w:before="200" w:line-rule="auto"/>
        <w:ind w:firstLine="540"/>
        <w:jc w:val="both"/>
      </w:pPr>
      <w:r>
        <w:rPr>
          <w:sz w:val="20"/>
        </w:rPr>
        <w:t xml:space="preserve">3) отношение общей суммы возмещенного ущерба к общей сумме причиненного ущерба, % 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городского округа Богданович от 26.01.2023 N 2</w:t>
            <w:br/>
            <w:t>(ред. от 28.09.2023)</w:t>
            <w:br/>
            <w:t>"Об утверждении Положения о муниципальн...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61233&amp;dst=100005" TargetMode = "External"/>
	<Relationship Id="rId8" Type="http://schemas.openxmlformats.org/officeDocument/2006/relationships/hyperlink" Target="https://login.consultant.ru/link/?req=doc&amp;base=LAW&amp;n=495001&amp;dst=100088" TargetMode = "External"/>
	<Relationship Id="rId9" Type="http://schemas.openxmlformats.org/officeDocument/2006/relationships/hyperlink" Target="https://login.consultant.ru/link/?req=doc&amp;base=LAW&amp;n=480999&amp;dst=266" TargetMode = "External"/>
	<Relationship Id="rId10" Type="http://schemas.openxmlformats.org/officeDocument/2006/relationships/hyperlink" Target="https://login.consultant.ru/link/?req=doc&amp;base=RLAW071&amp;n=323105" TargetMode = "External"/>
	<Relationship Id="rId11" Type="http://schemas.openxmlformats.org/officeDocument/2006/relationships/hyperlink" Target="https://login.consultant.ru/link/?req=doc&amp;base=RLAW071&amp;n=323011" TargetMode = "External"/>
	<Relationship Id="rId12" Type="http://schemas.openxmlformats.org/officeDocument/2006/relationships/hyperlink" Target="https://login.consultant.ru/link/?req=doc&amp;base=RLAW071&amp;n=361233&amp;dst=100006" TargetMode = "External"/>
	<Relationship Id="rId13" Type="http://schemas.openxmlformats.org/officeDocument/2006/relationships/hyperlink" Target="https://login.consultant.ru/link/?req=doc&amp;base=LAW&amp;n=495001&amp;dst=100088" TargetMode = "External"/>
	<Relationship Id="rId14" Type="http://schemas.openxmlformats.org/officeDocument/2006/relationships/hyperlink" Target="https://login.consultant.ru/link/?req=doc&amp;base=LAW&amp;n=495001&amp;dst=100178" TargetMode = "External"/>
	<Relationship Id="rId15" Type="http://schemas.openxmlformats.org/officeDocument/2006/relationships/hyperlink" Target="https://login.consultant.ru/link/?req=doc&amp;base=RLAW071&amp;n=361233&amp;dst=100006" TargetMode = "External"/>
	<Relationship Id="rId16" Type="http://schemas.openxmlformats.org/officeDocument/2006/relationships/hyperlink" Target="gobogdanovich.ru" TargetMode = "External"/>
	<Relationship Id="rId17" Type="http://schemas.openxmlformats.org/officeDocument/2006/relationships/hyperlink" Target="https://login.consultant.ru/link/?req=doc&amp;base=LAW&amp;n=454103" TargetMode = "External"/>
	<Relationship Id="rId18" Type="http://schemas.openxmlformats.org/officeDocument/2006/relationships/hyperlink" Target="https://login.consultant.ru/link/?req=doc&amp;base=LAW&amp;n=495001&amp;dst=100572" TargetMode = "External"/>
	<Relationship Id="rId19" Type="http://schemas.openxmlformats.org/officeDocument/2006/relationships/hyperlink" Target="https://login.consultant.ru/link/?req=doc&amp;base=LAW&amp;n=495001&amp;dst=100553" TargetMode = "External"/>
	<Relationship Id="rId20" Type="http://schemas.openxmlformats.org/officeDocument/2006/relationships/hyperlink" Target="https://login.consultant.ru/link/?req=doc&amp;base=LAW&amp;n=495001&amp;dst=101128" TargetMode = "External"/>
	<Relationship Id="rId21" Type="http://schemas.openxmlformats.org/officeDocument/2006/relationships/hyperlink" Target="https://login.consultant.ru/link/?req=doc&amp;base=LAW&amp;n=495001&amp;dst=101176" TargetMode = "External"/>
	<Relationship Id="rId22" Type="http://schemas.openxmlformats.org/officeDocument/2006/relationships/hyperlink" Target="https://login.consultant.ru/link/?req=doc&amp;base=LAW&amp;n=481192&amp;dst=100015" TargetMode = "External"/>
	<Relationship Id="rId23" Type="http://schemas.openxmlformats.org/officeDocument/2006/relationships/hyperlink" Target="https://login.consultant.ru/link/?req=doc&amp;base=LAW&amp;n=495001&amp;dst=101267" TargetMode = "External"/>
	<Relationship Id="rId24" Type="http://schemas.openxmlformats.org/officeDocument/2006/relationships/hyperlink" Target="https://login.consultant.ru/link/?req=doc&amp;base=LAW&amp;n=495001&amp;dst=100636" TargetMode = "External"/>
	<Relationship Id="rId25" Type="http://schemas.openxmlformats.org/officeDocument/2006/relationships/hyperlink" Target="https://login.consultant.ru/link/?req=doc&amp;base=LAW&amp;n=495001&amp;dst=100639" TargetMode = "External"/>
	<Relationship Id="rId26" Type="http://schemas.openxmlformats.org/officeDocument/2006/relationships/hyperlink" Target="https://login.consultant.ru/link/?req=doc&amp;base=LAW&amp;n=495001&amp;dst=101187" TargetMode = "External"/>
	<Relationship Id="rId27" Type="http://schemas.openxmlformats.org/officeDocument/2006/relationships/hyperlink" Target="https://login.consultant.ru/link/?req=doc&amp;base=LAW&amp;n=495001&amp;dst=100225" TargetMode = "External"/>
	<Relationship Id="rId28" Type="http://schemas.openxmlformats.org/officeDocument/2006/relationships/hyperlink" Target="https://login.consultant.ru/link/?req=doc&amp;base=LAW&amp;n=495001&amp;dst=100659" TargetMode = "External"/>
	<Relationship Id="rId29" Type="http://schemas.openxmlformats.org/officeDocument/2006/relationships/hyperlink" Target="https://login.consultant.ru/link/?req=doc&amp;base=LAW&amp;n=495001&amp;dst=100999" TargetMode = "External"/>
	<Relationship Id="rId30" Type="http://schemas.openxmlformats.org/officeDocument/2006/relationships/hyperlink" Target="https://login.consultant.ru/link/?req=doc&amp;base=LAW&amp;n=495001&amp;dst=100999" TargetMode = "External"/>
	<Relationship Id="rId31" Type="http://schemas.openxmlformats.org/officeDocument/2006/relationships/hyperlink" Target="https://login.consultant.ru/link/?req=doc&amp;base=LAW&amp;n=495001&amp;dst=101000" TargetMode = "External"/>
	<Relationship Id="rId32" Type="http://schemas.openxmlformats.org/officeDocument/2006/relationships/hyperlink" Target="https://login.consultant.ru/link/?req=doc&amp;base=LAW&amp;n=495001&amp;dst=101127" TargetMode = "External"/>
	<Relationship Id="rId33" Type="http://schemas.openxmlformats.org/officeDocument/2006/relationships/hyperlink" Target="https://login.consultant.ru/link/?req=doc&amp;base=LAW&amp;n=495001&amp;dst=101128" TargetMode = "External"/>
	<Relationship Id="rId34" Type="http://schemas.openxmlformats.org/officeDocument/2006/relationships/hyperlink" Target="https://login.consultant.ru/link/?req=doc&amp;base=LAW&amp;n=495001&amp;dst=100225" TargetMode = "External"/>
	<Relationship Id="rId35" Type="http://schemas.openxmlformats.org/officeDocument/2006/relationships/hyperlink" Target="https://login.consultant.ru/link/?req=doc&amp;base=LAW&amp;n=454103" TargetMode = "External"/>
	<Relationship Id="rId36" Type="http://schemas.openxmlformats.org/officeDocument/2006/relationships/hyperlink" Target="https://login.consultant.ru/link/?req=doc&amp;base=LAW&amp;n=454103&amp;dst=16" TargetMode = "External"/>
	<Relationship Id="rId37" Type="http://schemas.openxmlformats.org/officeDocument/2006/relationships/hyperlink" Target="https://login.consultant.ru/link/?req=doc&amp;base=LAW&amp;n=454103&amp;dst=100035" TargetMode = "External"/>
	<Relationship Id="rId38" Type="http://schemas.openxmlformats.org/officeDocument/2006/relationships/hyperlink" Target="https://login.consultant.ru/link/?req=doc&amp;base=LAW&amp;n=4165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городского округа Богданович от 26.01.2023 N 2
(ред. от 28.09.2023)
"Об утверждении Положения о муниципальном лесном контроле на территории городского округа Богданович"</dc:title>
  <dcterms:created xsi:type="dcterms:W3CDTF">2025-03-24T11:33:06Z</dcterms:created>
</cp:coreProperties>
</file>